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34" w:rsidRPr="000E24CA" w:rsidRDefault="001A2B34" w:rsidP="008425A1">
      <w:pPr>
        <w:rPr>
          <w:sz w:val="28"/>
        </w:rPr>
      </w:pPr>
      <w:bookmarkStart w:id="0" w:name="_GoBack"/>
      <w:bookmarkEnd w:id="0"/>
    </w:p>
    <w:p w:rsidR="001A2B34" w:rsidRPr="000E24CA" w:rsidRDefault="001A2B34" w:rsidP="009B43ED">
      <w:pPr>
        <w:pStyle w:val="6"/>
        <w:rPr>
          <w:sz w:val="28"/>
          <w:szCs w:val="28"/>
        </w:rPr>
      </w:pPr>
      <w:r w:rsidRPr="000E24CA">
        <w:rPr>
          <w:sz w:val="28"/>
          <w:szCs w:val="28"/>
        </w:rPr>
        <w:t>Пояснительная записка</w:t>
      </w:r>
    </w:p>
    <w:p w:rsidR="00765E3D" w:rsidRDefault="001A2B34" w:rsidP="007F2809">
      <w:pPr>
        <w:jc w:val="center"/>
        <w:rPr>
          <w:b/>
          <w:sz w:val="28"/>
          <w:szCs w:val="28"/>
        </w:rPr>
      </w:pPr>
      <w:r w:rsidRPr="000E24CA">
        <w:rPr>
          <w:b/>
          <w:sz w:val="28"/>
          <w:szCs w:val="28"/>
        </w:rPr>
        <w:t xml:space="preserve"> к </w:t>
      </w:r>
      <w:r w:rsidR="004D0975" w:rsidRPr="000E24CA">
        <w:rPr>
          <w:b/>
          <w:sz w:val="28"/>
          <w:szCs w:val="28"/>
        </w:rPr>
        <w:t xml:space="preserve">Докладу Главы </w:t>
      </w:r>
      <w:r w:rsidR="00043DCB">
        <w:rPr>
          <w:b/>
          <w:sz w:val="28"/>
          <w:szCs w:val="28"/>
        </w:rPr>
        <w:t xml:space="preserve">Администрации </w:t>
      </w:r>
      <w:r w:rsidR="004D0975" w:rsidRPr="000E24CA">
        <w:rPr>
          <w:b/>
          <w:sz w:val="28"/>
          <w:szCs w:val="28"/>
        </w:rPr>
        <w:t>Большеулуйского района  о достигнутых значениях показателей для оценки эффективности деятельности органов местного самоуправления Большеулуйского района</w:t>
      </w:r>
    </w:p>
    <w:p w:rsidR="008A19DF" w:rsidRPr="000E24CA" w:rsidRDefault="008A19DF" w:rsidP="007F2809">
      <w:pPr>
        <w:jc w:val="center"/>
        <w:rPr>
          <w:b/>
          <w:sz w:val="28"/>
          <w:szCs w:val="28"/>
        </w:rPr>
      </w:pPr>
    </w:p>
    <w:p w:rsidR="008A19DF" w:rsidRPr="00B274DF" w:rsidRDefault="008A19DF" w:rsidP="008A19DF">
      <w:pPr>
        <w:pStyle w:val="a3"/>
        <w:jc w:val="center"/>
        <w:rPr>
          <w:b/>
          <w:i/>
          <w:color w:val="000000"/>
          <w:u w:val="single"/>
        </w:rPr>
      </w:pPr>
      <w:r w:rsidRPr="00B274DF">
        <w:rPr>
          <w:b/>
          <w:i/>
          <w:color w:val="000000"/>
          <w:u w:val="single"/>
        </w:rPr>
        <w:t>Дорожное хозяйство и транспорт</w:t>
      </w:r>
    </w:p>
    <w:p w:rsidR="008A19DF" w:rsidRPr="00B274DF" w:rsidRDefault="008A19DF" w:rsidP="008A19DF">
      <w:pPr>
        <w:pStyle w:val="a3"/>
        <w:jc w:val="center"/>
        <w:rPr>
          <w:b/>
          <w:i/>
          <w:color w:val="000000"/>
          <w:u w:val="single"/>
        </w:rPr>
      </w:pPr>
    </w:p>
    <w:p w:rsidR="008A19DF" w:rsidRPr="00B274DF" w:rsidRDefault="008A19DF" w:rsidP="008A19DF">
      <w:pPr>
        <w:ind w:firstLine="720"/>
        <w:jc w:val="both"/>
        <w:rPr>
          <w:color w:val="000000"/>
          <w:sz w:val="28"/>
          <w:szCs w:val="28"/>
        </w:rPr>
      </w:pPr>
      <w:r w:rsidRPr="00B274DF">
        <w:rPr>
          <w:color w:val="000000"/>
          <w:sz w:val="28"/>
          <w:szCs w:val="28"/>
        </w:rPr>
        <w:t xml:space="preserve">Общая протяженность автодорог общего пользования  в районе – </w:t>
      </w:r>
      <w:smartTag w:uri="urn:schemas-microsoft-com:office:smarttags" w:element="metricconverter">
        <w:smartTagPr>
          <w:attr w:name="ProductID" w:val="432,6 км"/>
        </w:smartTagPr>
        <w:r w:rsidRPr="00B274DF">
          <w:rPr>
            <w:color w:val="000000"/>
            <w:sz w:val="28"/>
            <w:szCs w:val="28"/>
          </w:rPr>
          <w:t>432,6 км</w:t>
        </w:r>
      </w:smartTag>
      <w:r w:rsidRPr="00B274DF">
        <w:rPr>
          <w:color w:val="000000"/>
          <w:sz w:val="28"/>
          <w:szCs w:val="28"/>
        </w:rPr>
        <w:t xml:space="preserve">, в том числе протяженность улично-дорожной сети Большеулуйского района составляет </w:t>
      </w:r>
      <w:smartTag w:uri="urn:schemas-microsoft-com:office:smarttags" w:element="metricconverter">
        <w:smartTagPr>
          <w:attr w:name="ProductID" w:val="152,647 км"/>
        </w:smartTagPr>
        <w:r w:rsidRPr="00B274DF">
          <w:rPr>
            <w:color w:val="000000"/>
            <w:sz w:val="28"/>
            <w:szCs w:val="28"/>
          </w:rPr>
          <w:t>152,647 км</w:t>
        </w:r>
      </w:smartTag>
      <w:r w:rsidRPr="00B274DF">
        <w:rPr>
          <w:color w:val="000000"/>
          <w:sz w:val="28"/>
          <w:szCs w:val="28"/>
        </w:rPr>
        <w:t xml:space="preserve">.  Протяженность дорог общего пользования с  асфальтобетонным покрытием составляет </w:t>
      </w:r>
      <w:smartTag w:uri="urn:schemas-microsoft-com:office:smarttags" w:element="metricconverter">
        <w:smartTagPr>
          <w:attr w:name="ProductID" w:val="181,65 км"/>
        </w:smartTagPr>
        <w:r w:rsidRPr="00B274DF">
          <w:rPr>
            <w:color w:val="000000"/>
            <w:sz w:val="28"/>
            <w:szCs w:val="28"/>
          </w:rPr>
          <w:t>181,65 км</w:t>
        </w:r>
      </w:smartTag>
      <w:r w:rsidRPr="00B274DF">
        <w:rPr>
          <w:color w:val="000000"/>
          <w:sz w:val="28"/>
          <w:szCs w:val="28"/>
        </w:rPr>
        <w:t xml:space="preserve">, в том числе протяженность улично-дорожной сети с асфальтобетонным покрытием Большеулуйского района составляет </w:t>
      </w:r>
      <w:smartTag w:uri="urn:schemas-microsoft-com:office:smarttags" w:element="metricconverter">
        <w:smartTagPr>
          <w:attr w:name="ProductID" w:val="67,45 км"/>
        </w:smartTagPr>
        <w:r w:rsidRPr="00B274DF">
          <w:rPr>
            <w:color w:val="000000"/>
            <w:sz w:val="28"/>
            <w:szCs w:val="28"/>
          </w:rPr>
          <w:t>67,45 км</w:t>
        </w:r>
      </w:smartTag>
      <w:r w:rsidRPr="00B274DF">
        <w:rPr>
          <w:color w:val="000000"/>
          <w:sz w:val="28"/>
          <w:szCs w:val="28"/>
        </w:rPr>
        <w:t xml:space="preserve">. Общая протяженность автодорог общего пользования территориального значения в районе – </w:t>
      </w:r>
      <w:smartTag w:uri="urn:schemas-microsoft-com:office:smarttags" w:element="metricconverter">
        <w:smartTagPr>
          <w:attr w:name="ProductID" w:val="268,4 км"/>
        </w:smartTagPr>
        <w:r w:rsidRPr="00B274DF">
          <w:rPr>
            <w:color w:val="000000"/>
            <w:sz w:val="28"/>
            <w:szCs w:val="28"/>
          </w:rPr>
          <w:t>268,4 км</w:t>
        </w:r>
      </w:smartTag>
      <w:r w:rsidRPr="00B274DF">
        <w:rPr>
          <w:color w:val="000000"/>
          <w:sz w:val="28"/>
          <w:szCs w:val="28"/>
        </w:rPr>
        <w:t xml:space="preserve">., в том числе протяженность дорог с асфальтобетонным покрытием составляет </w:t>
      </w:r>
      <w:smartTag w:uri="urn:schemas-microsoft-com:office:smarttags" w:element="metricconverter">
        <w:smartTagPr>
          <w:attr w:name="ProductID" w:val="112,6 км"/>
        </w:smartTagPr>
        <w:r w:rsidRPr="00B274DF">
          <w:rPr>
            <w:color w:val="000000"/>
            <w:sz w:val="28"/>
            <w:szCs w:val="28"/>
          </w:rPr>
          <w:t>112,6 км</w:t>
        </w:r>
      </w:smartTag>
      <w:r w:rsidRPr="00B274DF">
        <w:rPr>
          <w:color w:val="000000"/>
          <w:sz w:val="28"/>
          <w:szCs w:val="28"/>
        </w:rPr>
        <w:t xml:space="preserve">.,протяженность дорог с гравийно-щебеночным покрытием составляет </w:t>
      </w:r>
      <w:smartTag w:uri="urn:schemas-microsoft-com:office:smarttags" w:element="metricconverter">
        <w:smartTagPr>
          <w:attr w:name="ProductID" w:val="155,8 км"/>
        </w:smartTagPr>
        <w:r w:rsidRPr="00B274DF">
          <w:rPr>
            <w:color w:val="000000"/>
            <w:sz w:val="28"/>
            <w:szCs w:val="28"/>
          </w:rPr>
          <w:t>155,8 км</w:t>
        </w:r>
      </w:smartTag>
      <w:r w:rsidRPr="00B274DF">
        <w:rPr>
          <w:color w:val="000000"/>
          <w:sz w:val="28"/>
          <w:szCs w:val="28"/>
        </w:rPr>
        <w:t xml:space="preserve">.  </w:t>
      </w:r>
    </w:p>
    <w:p w:rsidR="008A19DF" w:rsidRPr="00B274DF" w:rsidRDefault="008A19DF" w:rsidP="00744019">
      <w:pPr>
        <w:tabs>
          <w:tab w:val="left" w:pos="720"/>
        </w:tabs>
        <w:ind w:firstLine="720"/>
        <w:jc w:val="both"/>
        <w:rPr>
          <w:color w:val="000000"/>
          <w:sz w:val="28"/>
          <w:szCs w:val="28"/>
        </w:rPr>
      </w:pPr>
      <w:r w:rsidRPr="00B274DF">
        <w:rPr>
          <w:color w:val="000000"/>
          <w:sz w:val="28"/>
          <w:szCs w:val="28"/>
        </w:rPr>
        <w:t xml:space="preserve">Основная магистральная автомобильная дорога в районе представлена ответвлением от федеральной дороги М-53 «Байкал» Ачинск - Бирилюссы. На дорогах имеется 11 железобетонных мостов, общей длиной </w:t>
      </w:r>
      <w:smartTag w:uri="urn:schemas-microsoft-com:office:smarttags" w:element="metricconverter">
        <w:smartTagPr>
          <w:attr w:name="ProductID" w:val="544,7 м"/>
        </w:smartTagPr>
        <w:r w:rsidRPr="00B274DF">
          <w:rPr>
            <w:color w:val="000000"/>
            <w:sz w:val="28"/>
            <w:szCs w:val="28"/>
          </w:rPr>
          <w:t>544,7 м</w:t>
        </w:r>
      </w:smartTag>
      <w:r w:rsidRPr="00B274DF">
        <w:rPr>
          <w:color w:val="000000"/>
          <w:sz w:val="28"/>
          <w:szCs w:val="28"/>
        </w:rPr>
        <w:t xml:space="preserve">. </w:t>
      </w:r>
    </w:p>
    <w:p w:rsidR="008A19DF" w:rsidRPr="00B274DF" w:rsidRDefault="008A19DF" w:rsidP="008A19DF">
      <w:pPr>
        <w:ind w:firstLine="720"/>
        <w:jc w:val="both"/>
        <w:rPr>
          <w:color w:val="000000"/>
          <w:sz w:val="28"/>
          <w:szCs w:val="28"/>
        </w:rPr>
      </w:pPr>
      <w:smartTag w:uri="urn:schemas-microsoft-com:office:smarttags" w:element="metricconverter">
        <w:smartTagPr>
          <w:attr w:name="ProductID" w:val="11,6 км"/>
        </w:smartTagPr>
        <w:r w:rsidRPr="00B274DF">
          <w:rPr>
            <w:color w:val="000000"/>
            <w:sz w:val="28"/>
            <w:szCs w:val="28"/>
          </w:rPr>
          <w:t>11,6 км</w:t>
        </w:r>
      </w:smartTag>
      <w:r w:rsidRPr="00B274DF">
        <w:rPr>
          <w:color w:val="000000"/>
          <w:sz w:val="28"/>
          <w:szCs w:val="28"/>
        </w:rPr>
        <w:t xml:space="preserve"> автомобильных дорог круглогодичного действия между населенными пунктами, находящихся в ведении района (межпоселенческие дороги), переданы на содержание краевого бюджета.</w:t>
      </w:r>
    </w:p>
    <w:p w:rsidR="008A19DF" w:rsidRPr="00B274DF" w:rsidRDefault="008A19DF" w:rsidP="008A19DF">
      <w:pPr>
        <w:ind w:firstLine="720"/>
        <w:jc w:val="both"/>
        <w:rPr>
          <w:color w:val="000000"/>
          <w:sz w:val="28"/>
          <w:szCs w:val="28"/>
        </w:rPr>
      </w:pPr>
      <w:r w:rsidRPr="00B274DF">
        <w:rPr>
          <w:color w:val="000000"/>
          <w:sz w:val="28"/>
          <w:szCs w:val="28"/>
        </w:rPr>
        <w:t xml:space="preserve">9 населенных пунктов (Бычковский и Удачинский сельскии Советы) не имеют постоянного прямого сообщения с райцентром в весеннее-осенний период из-за отсутствия моста через р.Чулым. В летнее время движение осуществляется по понтонному мосту длиной </w:t>
      </w:r>
      <w:smartTag w:uri="urn:schemas-microsoft-com:office:smarttags" w:element="metricconverter">
        <w:smartTagPr>
          <w:attr w:name="ProductID" w:val="183 м"/>
        </w:smartTagPr>
        <w:r w:rsidRPr="00B274DF">
          <w:rPr>
            <w:color w:val="000000"/>
            <w:sz w:val="28"/>
            <w:szCs w:val="28"/>
          </w:rPr>
          <w:t>183 м</w:t>
        </w:r>
      </w:smartTag>
      <w:r w:rsidRPr="00B274DF">
        <w:rPr>
          <w:color w:val="000000"/>
          <w:sz w:val="28"/>
          <w:szCs w:val="28"/>
        </w:rPr>
        <w:t>, грузоподъемностью 60 тонн, зимой действует ледовая переправа.</w:t>
      </w:r>
    </w:p>
    <w:p w:rsidR="008A19DF" w:rsidRPr="00B274DF" w:rsidRDefault="008A19DF" w:rsidP="008A19DF">
      <w:pPr>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t xml:space="preserve"> Протяженность улично-дорожной сети по Большеулуйскому району.</w:t>
      </w:r>
    </w:p>
    <w:tbl>
      <w:tblPr>
        <w:tblW w:w="9738"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03"/>
        <w:gridCol w:w="788"/>
        <w:gridCol w:w="1535"/>
        <w:gridCol w:w="1929"/>
        <w:gridCol w:w="2883"/>
      </w:tblGrid>
      <w:tr w:rsidR="008A19DF" w:rsidRPr="00B274DF" w:rsidTr="00345850">
        <w:trPr>
          <w:trHeight w:val="630"/>
        </w:trPr>
        <w:tc>
          <w:tcPr>
            <w:tcW w:w="2603"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8A19DF" w:rsidRPr="00B274DF" w:rsidRDefault="008A19DF" w:rsidP="00345850">
            <w:pPr>
              <w:jc w:val="center"/>
              <w:rPr>
                <w:b/>
                <w:color w:val="000000"/>
              </w:rPr>
            </w:pPr>
            <w:r w:rsidRPr="00B274DF">
              <w:rPr>
                <w:b/>
                <w:color w:val="000000"/>
              </w:rPr>
              <w:t>Сельский совет</w:t>
            </w:r>
          </w:p>
        </w:tc>
        <w:tc>
          <w:tcPr>
            <w:tcW w:w="2323" w:type="dxa"/>
            <w:gridSpan w:val="2"/>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color w:val="000000"/>
              </w:rPr>
            </w:pPr>
            <w:r w:rsidRPr="00B274DF">
              <w:rPr>
                <w:b/>
                <w:bCs/>
                <w:color w:val="000000"/>
              </w:rPr>
              <w:t>Протяженность, км</w:t>
            </w:r>
          </w:p>
        </w:tc>
        <w:tc>
          <w:tcPr>
            <w:tcW w:w="4812" w:type="dxa"/>
            <w:gridSpan w:val="2"/>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color w:val="000000"/>
              </w:rPr>
            </w:pPr>
            <w:r w:rsidRPr="00B274DF">
              <w:rPr>
                <w:b/>
                <w:bCs/>
                <w:color w:val="000000"/>
              </w:rPr>
              <w:t>В т.ч асфальтобетонное покрытие</w:t>
            </w:r>
          </w:p>
        </w:tc>
      </w:tr>
      <w:tr w:rsidR="008A19DF" w:rsidRPr="00B274DF" w:rsidTr="00345850">
        <w:trPr>
          <w:trHeight w:val="1620"/>
        </w:trPr>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8A19DF" w:rsidRPr="00B274DF" w:rsidRDefault="008A19DF" w:rsidP="00345850">
            <w:pPr>
              <w:rPr>
                <w:b/>
                <w:color w:val="000000"/>
              </w:rPr>
            </w:pP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b/>
                <w:color w:val="000000"/>
              </w:rPr>
            </w:pPr>
            <w:r w:rsidRPr="00B274DF">
              <w:rPr>
                <w:b/>
                <w:bCs/>
                <w:color w:val="000000"/>
              </w:rPr>
              <w:t>всего</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b/>
                <w:color w:val="000000"/>
              </w:rPr>
            </w:pPr>
            <w:r w:rsidRPr="00B274DF">
              <w:rPr>
                <w:b/>
                <w:bCs/>
                <w:color w:val="000000"/>
              </w:rPr>
              <w:t>В т.ч асфальтобе- тонное покрытие</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color w:val="000000"/>
              </w:rPr>
            </w:pPr>
            <w:r w:rsidRPr="00B274DF">
              <w:rPr>
                <w:b/>
                <w:color w:val="000000"/>
              </w:rPr>
              <w:t>% от общей протяженности  уличной сети населенного пункта</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color w:val="000000"/>
              </w:rPr>
            </w:pPr>
            <w:r w:rsidRPr="00B274DF">
              <w:rPr>
                <w:b/>
                <w:color w:val="000000"/>
              </w:rPr>
              <w:t>% от общей протяженности заасфальтированной уличной сети</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color w:val="000000"/>
              </w:rPr>
              <w:t>Большеулуйский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40,7</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28,39</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69,75</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42,1</w:t>
            </w:r>
          </w:p>
        </w:tc>
      </w:tr>
      <w:tr w:rsidR="008A19DF" w:rsidRPr="00B274DF" w:rsidTr="00345850">
        <w:trPr>
          <w:trHeight w:val="27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sz w:val="20"/>
              </w:rPr>
            </w:pPr>
            <w:r w:rsidRPr="00B274DF">
              <w:rPr>
                <w:color w:val="000000"/>
                <w:sz w:val="20"/>
              </w:rPr>
              <w:t>в т.ч. с.Большой Улуй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sz w:val="20"/>
              </w:rPr>
            </w:pPr>
            <w:r w:rsidRPr="00B274DF">
              <w:rPr>
                <w:bCs/>
                <w:color w:val="000000"/>
                <w:sz w:val="20"/>
              </w:rPr>
              <w:t>34,7</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sz w:val="20"/>
              </w:rPr>
            </w:pPr>
            <w:r w:rsidRPr="00B274DF">
              <w:rPr>
                <w:bCs/>
                <w:color w:val="000000"/>
                <w:sz w:val="20"/>
              </w:rPr>
              <w:t>26,99</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sz w:val="20"/>
              </w:rPr>
            </w:pPr>
            <w:r w:rsidRPr="00B274DF">
              <w:rPr>
                <w:bCs/>
                <w:color w:val="000000"/>
                <w:sz w:val="20"/>
              </w:rPr>
              <w:t>77,78</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sz w:val="20"/>
              </w:rPr>
            </w:pPr>
            <w:r w:rsidRPr="00B274DF">
              <w:rPr>
                <w:color w:val="000000"/>
                <w:sz w:val="20"/>
              </w:rPr>
              <w:t>40,02</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color w:val="000000"/>
              </w:rPr>
              <w:t>Березовский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14,3</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2,64</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18,46</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3,91</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color w:val="000000"/>
              </w:rPr>
              <w:t>Бобровский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9,35</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6.3</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67,38</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9.34</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color w:val="000000"/>
              </w:rPr>
              <w:t>Бычковский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12,2</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2,12</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17,37</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3,14</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color w:val="000000"/>
              </w:rPr>
              <w:t>Кытатский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20,3</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0</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0</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0</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color w:val="000000"/>
              </w:rPr>
              <w:lastRenderedPageBreak/>
              <w:t>Новоеловский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19,0</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8,67</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45,63</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12,86</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bCs/>
                <w:color w:val="000000"/>
              </w:rPr>
              <w:t>Новоникольский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9,24</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7,75</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rPr>
                <w:color w:val="000000"/>
              </w:rPr>
            </w:pPr>
            <w:r w:rsidRPr="00B274DF">
              <w:rPr>
                <w:bCs/>
                <w:color w:val="000000"/>
              </w:rPr>
              <w:t xml:space="preserve">          83,87</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11,49</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bCs/>
                <w:color w:val="000000"/>
              </w:rPr>
              <w:t>Сучковский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16,8</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7,5</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44,64</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11,12</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color w:val="000000"/>
              </w:rPr>
            </w:pPr>
            <w:r w:rsidRPr="00B274DF">
              <w:rPr>
                <w:bCs/>
                <w:color w:val="000000"/>
              </w:rPr>
              <w:t>Удачинский</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10,7</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4.07</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bCs/>
                <w:color w:val="000000"/>
              </w:rPr>
              <w:t>38,04</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color w:val="000000"/>
              </w:rPr>
            </w:pPr>
            <w:r w:rsidRPr="00B274DF">
              <w:rPr>
                <w:color w:val="000000"/>
              </w:rPr>
              <w:t>6,03</w:t>
            </w:r>
          </w:p>
        </w:tc>
      </w:tr>
      <w:tr w:rsidR="008A19DF" w:rsidRPr="00B274DF" w:rsidTr="00345850">
        <w:trPr>
          <w:trHeight w:val="330"/>
        </w:trPr>
        <w:tc>
          <w:tcPr>
            <w:tcW w:w="260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both"/>
              <w:rPr>
                <w:b/>
                <w:bCs/>
                <w:color w:val="000000"/>
              </w:rPr>
            </w:pPr>
            <w:r w:rsidRPr="00B274DF">
              <w:rPr>
                <w:b/>
                <w:bCs/>
                <w:color w:val="000000"/>
              </w:rPr>
              <w:t>Всего по району:</w:t>
            </w:r>
          </w:p>
        </w:tc>
        <w:tc>
          <w:tcPr>
            <w:tcW w:w="788"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bCs/>
                <w:color w:val="000000"/>
              </w:rPr>
            </w:pPr>
            <w:r w:rsidRPr="00B274DF">
              <w:rPr>
                <w:b/>
                <w:bCs/>
                <w:color w:val="000000"/>
              </w:rPr>
              <w:t>152,6</w:t>
            </w:r>
          </w:p>
        </w:tc>
        <w:tc>
          <w:tcPr>
            <w:tcW w:w="1535"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bCs/>
                <w:color w:val="000000"/>
              </w:rPr>
            </w:pPr>
            <w:r w:rsidRPr="00B274DF">
              <w:rPr>
                <w:b/>
                <w:bCs/>
                <w:color w:val="000000"/>
              </w:rPr>
              <w:t>67,44</w:t>
            </w:r>
          </w:p>
        </w:tc>
        <w:tc>
          <w:tcPr>
            <w:tcW w:w="1929"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bCs/>
                <w:color w:val="000000"/>
              </w:rPr>
            </w:pPr>
            <w:r w:rsidRPr="00B274DF">
              <w:rPr>
                <w:b/>
                <w:bCs/>
                <w:color w:val="000000"/>
              </w:rPr>
              <w:t>44,19</w:t>
            </w:r>
          </w:p>
        </w:tc>
        <w:tc>
          <w:tcPr>
            <w:tcW w:w="2883" w:type="dxa"/>
            <w:tcBorders>
              <w:top w:val="dotted" w:sz="4" w:space="0" w:color="auto"/>
              <w:left w:val="dotted" w:sz="4" w:space="0" w:color="auto"/>
              <w:bottom w:val="dotted" w:sz="4" w:space="0" w:color="auto"/>
              <w:right w:val="dotted" w:sz="4" w:space="0" w:color="auto"/>
            </w:tcBorders>
            <w:shd w:val="clear" w:color="auto" w:fill="auto"/>
          </w:tcPr>
          <w:p w:rsidR="008A19DF" w:rsidRPr="00B274DF" w:rsidRDefault="008A19DF" w:rsidP="00345850">
            <w:pPr>
              <w:jc w:val="center"/>
              <w:rPr>
                <w:b/>
                <w:bCs/>
                <w:color w:val="000000"/>
              </w:rPr>
            </w:pPr>
            <w:r w:rsidRPr="00B274DF">
              <w:rPr>
                <w:b/>
                <w:bCs/>
                <w:color w:val="000000"/>
              </w:rPr>
              <w:t>100</w:t>
            </w:r>
          </w:p>
        </w:tc>
      </w:tr>
    </w:tbl>
    <w:p w:rsidR="008A19DF" w:rsidRPr="00B274DF" w:rsidRDefault="008A19DF" w:rsidP="008A19DF">
      <w:pPr>
        <w:ind w:firstLine="720"/>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t xml:space="preserve">   </w:t>
      </w:r>
    </w:p>
    <w:p w:rsidR="008A19DF" w:rsidRPr="00B274DF" w:rsidRDefault="008A19DF" w:rsidP="00744019">
      <w:pPr>
        <w:tabs>
          <w:tab w:val="left" w:pos="720"/>
        </w:tabs>
        <w:ind w:firstLine="720"/>
        <w:jc w:val="both"/>
        <w:rPr>
          <w:color w:val="000000"/>
          <w:sz w:val="28"/>
          <w:szCs w:val="28"/>
        </w:rPr>
      </w:pPr>
      <w:r w:rsidRPr="00B274DF">
        <w:rPr>
          <w:color w:val="000000"/>
          <w:sz w:val="28"/>
          <w:szCs w:val="28"/>
        </w:rPr>
        <w:t>Маршрутная сеть пассажирского автомобильного транспорта представлена 1 междугородным маршрутом – Большой Улуй–Красноярск- Большой Улуй, и 21 пригородным. Все населенные пункты района имеют регулярное сообщение с административным центром.</w:t>
      </w:r>
    </w:p>
    <w:p w:rsidR="008A19DF" w:rsidRPr="00B274DF" w:rsidRDefault="008A19DF" w:rsidP="008A19DF">
      <w:pPr>
        <w:ind w:firstLine="720"/>
        <w:jc w:val="both"/>
        <w:rPr>
          <w:color w:val="000000"/>
          <w:sz w:val="28"/>
          <w:szCs w:val="28"/>
        </w:rPr>
      </w:pPr>
      <w:r w:rsidRPr="00B274DF">
        <w:rPr>
          <w:color w:val="000000"/>
          <w:sz w:val="28"/>
          <w:szCs w:val="28"/>
        </w:rPr>
        <w:t xml:space="preserve">За счет районного бюджета осуществляется субсидирование  межмуниципальных пригородных автобусных маршрутов с низким пассажиропотоком, в 2011 году на </w:t>
      </w:r>
      <w:r w:rsidR="001B5703" w:rsidRPr="00B274DF">
        <w:rPr>
          <w:color w:val="000000"/>
          <w:sz w:val="28"/>
          <w:szCs w:val="28"/>
        </w:rPr>
        <w:t>это израсходовано 9434 тыс. рублей.</w:t>
      </w:r>
    </w:p>
    <w:p w:rsidR="007F2809" w:rsidRPr="00B274DF" w:rsidRDefault="007F2809" w:rsidP="008A19DF">
      <w:pPr>
        <w:rPr>
          <w:b/>
          <w:color w:val="000000"/>
          <w:sz w:val="28"/>
          <w:szCs w:val="28"/>
        </w:rPr>
      </w:pPr>
    </w:p>
    <w:p w:rsidR="000531B9" w:rsidRPr="00B274DF" w:rsidRDefault="000531B9" w:rsidP="000531B9">
      <w:pPr>
        <w:jc w:val="center"/>
        <w:rPr>
          <w:b/>
          <w:i/>
          <w:color w:val="000000"/>
          <w:sz w:val="28"/>
          <w:szCs w:val="28"/>
          <w:u w:val="single"/>
        </w:rPr>
      </w:pPr>
      <w:r w:rsidRPr="00B274DF">
        <w:rPr>
          <w:b/>
          <w:i/>
          <w:color w:val="000000"/>
          <w:sz w:val="28"/>
          <w:szCs w:val="28"/>
          <w:u w:val="single"/>
        </w:rPr>
        <w:t>Развитие малого и среднего предпринимательства</w:t>
      </w:r>
    </w:p>
    <w:p w:rsidR="006251A4" w:rsidRPr="00B274DF" w:rsidRDefault="006251A4" w:rsidP="000531B9">
      <w:pPr>
        <w:jc w:val="center"/>
        <w:rPr>
          <w:b/>
          <w:i/>
          <w:color w:val="000000"/>
          <w:sz w:val="28"/>
          <w:szCs w:val="28"/>
          <w:u w:val="single"/>
        </w:rPr>
      </w:pPr>
    </w:p>
    <w:p w:rsidR="00B22C0C" w:rsidRPr="00B274DF" w:rsidRDefault="00B22C0C" w:rsidP="00B22C0C">
      <w:pPr>
        <w:tabs>
          <w:tab w:val="left" w:pos="720"/>
        </w:tabs>
        <w:ind w:firstLine="360"/>
        <w:jc w:val="both"/>
        <w:rPr>
          <w:b/>
          <w:color w:val="000000"/>
          <w:sz w:val="28"/>
          <w:szCs w:val="28"/>
        </w:rPr>
      </w:pPr>
      <w:r w:rsidRPr="00B274DF">
        <w:rPr>
          <w:color w:val="000000"/>
          <w:sz w:val="28"/>
          <w:szCs w:val="28"/>
        </w:rPr>
        <w:t xml:space="preserve">     Субъекты малого предпринимательства ведут свою деятельность во всех отраслях экономики района. В районе зарегистрировано 18</w:t>
      </w:r>
      <w:r w:rsidR="00F9374D" w:rsidRPr="00B274DF">
        <w:rPr>
          <w:color w:val="000000"/>
          <w:sz w:val="28"/>
          <w:szCs w:val="28"/>
        </w:rPr>
        <w:t>8</w:t>
      </w:r>
      <w:r w:rsidRPr="00B274DF">
        <w:rPr>
          <w:color w:val="000000"/>
          <w:sz w:val="28"/>
          <w:szCs w:val="28"/>
        </w:rPr>
        <w:t xml:space="preserve"> субъектов малого бизнеса. Это 28 малых предприятия</w:t>
      </w:r>
      <w:r w:rsidR="00F9374D" w:rsidRPr="00B274DF">
        <w:rPr>
          <w:color w:val="000000"/>
          <w:sz w:val="28"/>
          <w:szCs w:val="28"/>
        </w:rPr>
        <w:t>, 2 средних предприятия</w:t>
      </w:r>
      <w:r w:rsidRPr="00B274DF">
        <w:rPr>
          <w:color w:val="000000"/>
          <w:sz w:val="28"/>
          <w:szCs w:val="28"/>
        </w:rPr>
        <w:t xml:space="preserve"> и 158 индивидуальных предпринимателя. За последнее время увеличилось количество субъектов малого предпринимательства, работающих в сфере сельского хозяйства, растет число предпринимателей, занимающихся заготовкой и переработкой древесины. Бытовые и коммунальные услуги населению района  оказываются предприятиями малого бизнеса. Обеспечение района хлебом и хлебобулочными изделиями  также, в основном, производятся субъектами малого предпринимательства. </w:t>
      </w:r>
      <w:r w:rsidRPr="00B274DF">
        <w:rPr>
          <w:b/>
          <w:color w:val="000000"/>
          <w:sz w:val="28"/>
          <w:szCs w:val="28"/>
        </w:rPr>
        <w:t xml:space="preserve"> </w:t>
      </w:r>
    </w:p>
    <w:p w:rsidR="00B22C0C" w:rsidRPr="00B274DF" w:rsidRDefault="00B22C0C" w:rsidP="00B22C0C">
      <w:pPr>
        <w:tabs>
          <w:tab w:val="left" w:pos="720"/>
        </w:tabs>
        <w:ind w:firstLine="360"/>
        <w:jc w:val="both"/>
        <w:rPr>
          <w:b/>
          <w:color w:val="000000"/>
          <w:sz w:val="28"/>
          <w:szCs w:val="28"/>
        </w:rPr>
      </w:pPr>
      <w:r w:rsidRPr="00B274DF">
        <w:rPr>
          <w:color w:val="000000"/>
          <w:sz w:val="28"/>
          <w:szCs w:val="28"/>
        </w:rPr>
        <w:t xml:space="preserve">     В районе хорошо развита торговая деятельность, которой, в основном,  занимаются субъекты малого предпринимательства.  Обеспеченность населения района торговыми площадями превышает установленный норматив на  3,4 % и составляет </w:t>
      </w:r>
      <w:smartTag w:uri="urn:schemas-microsoft-com:office:smarttags" w:element="metricconverter">
        <w:smartTagPr>
          <w:attr w:name="ProductID" w:val="276 кв. метров"/>
        </w:smartTagPr>
        <w:r w:rsidRPr="00B274DF">
          <w:rPr>
            <w:color w:val="000000"/>
            <w:sz w:val="28"/>
            <w:szCs w:val="28"/>
          </w:rPr>
          <w:t>276 кв. метров</w:t>
        </w:r>
      </w:smartTag>
      <w:r w:rsidRPr="00B274DF">
        <w:rPr>
          <w:color w:val="000000"/>
          <w:sz w:val="28"/>
          <w:szCs w:val="28"/>
        </w:rPr>
        <w:t xml:space="preserve"> на 1тыс. человек.</w:t>
      </w:r>
    </w:p>
    <w:p w:rsidR="00B22C0C" w:rsidRPr="00B274DF" w:rsidRDefault="00B22C0C" w:rsidP="00B22C0C">
      <w:pPr>
        <w:ind w:right="-186" w:firstLine="720"/>
        <w:jc w:val="both"/>
        <w:rPr>
          <w:bCs/>
          <w:color w:val="000000"/>
          <w:sz w:val="28"/>
          <w:szCs w:val="28"/>
        </w:rPr>
      </w:pPr>
      <w:r w:rsidRPr="00B274DF">
        <w:rPr>
          <w:color w:val="000000"/>
          <w:sz w:val="28"/>
          <w:szCs w:val="28"/>
        </w:rPr>
        <w:t xml:space="preserve">За счет увеличения в малом бизнесе числа занятого населения - в районе снижается уровень безработицы, улучшается материальное положение населения. </w:t>
      </w:r>
      <w:r w:rsidRPr="00B274DF">
        <w:rPr>
          <w:bCs/>
          <w:color w:val="000000"/>
          <w:sz w:val="28"/>
          <w:szCs w:val="28"/>
        </w:rPr>
        <w:t>Уровень зарегистрированной безработицы (к трудоспособному населению в трудоспособном возрасте) в районе  на 01.01.2012 г. составил  6,6%.</w:t>
      </w:r>
    </w:p>
    <w:p w:rsidR="00B22C0C" w:rsidRPr="00B274DF" w:rsidRDefault="00B22C0C" w:rsidP="00B22C0C">
      <w:pPr>
        <w:tabs>
          <w:tab w:val="left" w:pos="900"/>
        </w:tabs>
        <w:ind w:firstLine="720"/>
        <w:jc w:val="both"/>
        <w:rPr>
          <w:i/>
          <w:color w:val="000000"/>
        </w:rPr>
      </w:pPr>
      <w:r w:rsidRPr="00B274DF">
        <w:rPr>
          <w:color w:val="000000"/>
          <w:sz w:val="28"/>
          <w:szCs w:val="28"/>
        </w:rPr>
        <w:t>О росте сектора малого предпринимательства свидетельствует динамика следующих показателей:</w:t>
      </w:r>
    </w:p>
    <w:p w:rsidR="00B22C0C" w:rsidRPr="00B274DF" w:rsidRDefault="00B22C0C" w:rsidP="00B22C0C">
      <w:pPr>
        <w:tabs>
          <w:tab w:val="left" w:pos="720"/>
          <w:tab w:val="left" w:pos="900"/>
          <w:tab w:val="left" w:pos="1080"/>
        </w:tabs>
        <w:ind w:firstLine="720"/>
        <w:jc w:val="both"/>
        <w:rPr>
          <w:color w:val="000000"/>
          <w:sz w:val="28"/>
          <w:szCs w:val="28"/>
        </w:rPr>
      </w:pPr>
      <w:r w:rsidRPr="00B274DF">
        <w:rPr>
          <w:color w:val="000000"/>
          <w:sz w:val="28"/>
          <w:szCs w:val="28"/>
        </w:rPr>
        <w:t>- оборот организаций малого бизнеса  в 2011 году  по сравнению с 2010 годом увеличился на 10,4% и составил 214 млн. руб</w:t>
      </w:r>
      <w:r w:rsidR="001B5703" w:rsidRPr="00B274DF">
        <w:rPr>
          <w:color w:val="000000"/>
          <w:sz w:val="28"/>
          <w:szCs w:val="28"/>
        </w:rPr>
        <w:t>лей.</w:t>
      </w:r>
    </w:p>
    <w:p w:rsidR="00B22C0C" w:rsidRPr="00B274DF" w:rsidRDefault="00B22C0C" w:rsidP="00744019">
      <w:pPr>
        <w:tabs>
          <w:tab w:val="left" w:pos="720"/>
          <w:tab w:val="left" w:pos="900"/>
          <w:tab w:val="left" w:pos="1080"/>
        </w:tabs>
        <w:jc w:val="both"/>
        <w:rPr>
          <w:color w:val="000000"/>
          <w:sz w:val="28"/>
          <w:szCs w:val="28"/>
        </w:rPr>
      </w:pPr>
      <w:r w:rsidRPr="00B274DF">
        <w:rPr>
          <w:color w:val="000000"/>
          <w:sz w:val="28"/>
          <w:szCs w:val="28"/>
        </w:rPr>
        <w:t xml:space="preserve">          - среднесписочная численность работников малых предприятий за 2011 год составила 365 человек, что составляет 100,3% к 2010 году;  </w:t>
      </w:r>
    </w:p>
    <w:p w:rsidR="00B22C0C" w:rsidRPr="00B274DF" w:rsidRDefault="00B22C0C" w:rsidP="00B22C0C">
      <w:pPr>
        <w:tabs>
          <w:tab w:val="left" w:pos="720"/>
        </w:tabs>
        <w:jc w:val="both"/>
        <w:rPr>
          <w:color w:val="000000"/>
          <w:sz w:val="28"/>
          <w:szCs w:val="28"/>
        </w:rPr>
      </w:pPr>
      <w:r w:rsidRPr="00B274DF">
        <w:rPr>
          <w:color w:val="000000"/>
          <w:sz w:val="28"/>
          <w:szCs w:val="28"/>
        </w:rPr>
        <w:t xml:space="preserve">          - среднесписочная численность занятых по найму у индивидуальных предпринимателей за 2011 год составила 270 человек, что на 13,9% выше уровня 2010 года;</w:t>
      </w:r>
    </w:p>
    <w:p w:rsidR="00B22C0C" w:rsidRPr="00B274DF" w:rsidRDefault="00B22C0C" w:rsidP="00B22C0C">
      <w:pPr>
        <w:tabs>
          <w:tab w:val="left" w:pos="720"/>
        </w:tabs>
        <w:jc w:val="both"/>
        <w:rPr>
          <w:color w:val="000000"/>
          <w:sz w:val="28"/>
          <w:szCs w:val="28"/>
        </w:rPr>
      </w:pPr>
      <w:r w:rsidRPr="00B274DF">
        <w:rPr>
          <w:color w:val="000000"/>
          <w:sz w:val="28"/>
          <w:szCs w:val="28"/>
        </w:rPr>
        <w:lastRenderedPageBreak/>
        <w:t xml:space="preserve">          В 2011 году доля оборота розничной торговли субъектов малого предпринимательства в общем обороте розничной торговли района  составила 96,7 %,  в суммарном выражении 309 млн. руб</w:t>
      </w:r>
      <w:r w:rsidR="001B5703" w:rsidRPr="00B274DF">
        <w:rPr>
          <w:color w:val="000000"/>
          <w:sz w:val="28"/>
          <w:szCs w:val="28"/>
        </w:rPr>
        <w:t>лей (</w:t>
      </w:r>
      <w:r w:rsidRPr="00B274DF">
        <w:rPr>
          <w:color w:val="000000"/>
          <w:sz w:val="28"/>
          <w:szCs w:val="28"/>
        </w:rPr>
        <w:t>рост к уровню 2010 года в сопоставимых ценах -2,5 %).</w:t>
      </w:r>
    </w:p>
    <w:p w:rsidR="00B22C0C" w:rsidRPr="00B274DF" w:rsidRDefault="00B22C0C" w:rsidP="00B22C0C">
      <w:pPr>
        <w:ind w:right="-186"/>
        <w:jc w:val="both"/>
        <w:rPr>
          <w:bCs/>
          <w:color w:val="000000"/>
          <w:sz w:val="28"/>
          <w:szCs w:val="28"/>
        </w:rPr>
      </w:pPr>
      <w:r w:rsidRPr="00B274DF">
        <w:rPr>
          <w:color w:val="000000"/>
          <w:sz w:val="28"/>
          <w:szCs w:val="28"/>
        </w:rPr>
        <w:t xml:space="preserve">          Субъекты малого предпринимательства ежегодно   направляют инвестиции на строительство и приобретение основных фондов, обновление и модернизацию  оборудования, приобретение транспортных средств. В 2011 году на производственной базе лесоперерабатывающего предприятия в селе Большой Улуй     установлена  сушильная камера для сушки древесины. Ожидается открытие   цеха по переработке молока (произведена реконструкция здания, подведены коммуникации, закуплено молокоперерабатывающее оборудование</w:t>
      </w:r>
      <w:r w:rsidRPr="00B274DF">
        <w:rPr>
          <w:i/>
          <w:color w:val="000000"/>
        </w:rPr>
        <w:t>)</w:t>
      </w:r>
      <w:r w:rsidRPr="00B274DF">
        <w:rPr>
          <w:color w:val="000000"/>
          <w:sz w:val="28"/>
          <w:szCs w:val="28"/>
        </w:rPr>
        <w:t xml:space="preserve">, завершено строительство магазина в райцентре.  Малыми предприятиями и предпринимателями  приобретается строительная,  лесозаготовительная техника, здания под производственные помещения.  </w:t>
      </w:r>
    </w:p>
    <w:p w:rsidR="00B22C0C" w:rsidRPr="00B274DF" w:rsidRDefault="00B22C0C" w:rsidP="00B22C0C">
      <w:pPr>
        <w:tabs>
          <w:tab w:val="left" w:pos="720"/>
        </w:tabs>
        <w:ind w:firstLine="540"/>
        <w:jc w:val="both"/>
        <w:rPr>
          <w:color w:val="000000"/>
          <w:sz w:val="28"/>
          <w:szCs w:val="28"/>
        </w:rPr>
      </w:pPr>
      <w:r w:rsidRPr="00B274DF">
        <w:rPr>
          <w:color w:val="000000"/>
          <w:sz w:val="28"/>
          <w:szCs w:val="28"/>
        </w:rPr>
        <w:t xml:space="preserve">  Объем инвестиций малого и среднего бизнеса  за 2011 год составил  16793 тыс. рублей.</w:t>
      </w:r>
    </w:p>
    <w:p w:rsidR="00E07210" w:rsidRPr="00B274DF" w:rsidRDefault="00E07210" w:rsidP="003F14CA">
      <w:pPr>
        <w:tabs>
          <w:tab w:val="left" w:pos="720"/>
        </w:tabs>
        <w:ind w:firstLine="540"/>
        <w:jc w:val="both"/>
        <w:rPr>
          <w:color w:val="000000"/>
          <w:sz w:val="28"/>
          <w:szCs w:val="28"/>
        </w:rPr>
      </w:pPr>
      <w:r w:rsidRPr="00B274DF">
        <w:rPr>
          <w:color w:val="000000"/>
          <w:sz w:val="28"/>
          <w:szCs w:val="28"/>
        </w:rPr>
        <w:t xml:space="preserve">  Факторами, сдерживающими развитие малого предпринимательства в районе, являются:</w:t>
      </w:r>
    </w:p>
    <w:p w:rsidR="00E07210" w:rsidRPr="00B274DF" w:rsidRDefault="00E07210" w:rsidP="00B22C0C">
      <w:pPr>
        <w:tabs>
          <w:tab w:val="left" w:pos="720"/>
        </w:tabs>
        <w:jc w:val="both"/>
        <w:rPr>
          <w:color w:val="000000"/>
          <w:sz w:val="28"/>
          <w:szCs w:val="28"/>
        </w:rPr>
      </w:pPr>
      <w:r w:rsidRPr="00B274DF">
        <w:rPr>
          <w:color w:val="000000"/>
          <w:sz w:val="28"/>
          <w:szCs w:val="28"/>
        </w:rPr>
        <w:t>- высокие издержки при «вхождении на рынок» для начинающих субъектов малого предпринимательства;</w:t>
      </w:r>
    </w:p>
    <w:p w:rsidR="00E07210" w:rsidRPr="00B274DF" w:rsidRDefault="00E07210" w:rsidP="00B22C0C">
      <w:pPr>
        <w:tabs>
          <w:tab w:val="left" w:pos="720"/>
        </w:tabs>
        <w:jc w:val="both"/>
        <w:rPr>
          <w:color w:val="000000"/>
          <w:sz w:val="28"/>
          <w:szCs w:val="28"/>
        </w:rPr>
      </w:pPr>
      <w:r w:rsidRPr="00B274DF">
        <w:rPr>
          <w:color w:val="000000"/>
          <w:sz w:val="28"/>
          <w:szCs w:val="28"/>
        </w:rPr>
        <w:t>- высокая стоимость банковских кредитов для субъектов малого предпринимательства;</w:t>
      </w:r>
    </w:p>
    <w:p w:rsidR="00E07210" w:rsidRPr="00B274DF" w:rsidRDefault="00E07210" w:rsidP="00B22C0C">
      <w:pPr>
        <w:tabs>
          <w:tab w:val="left" w:pos="720"/>
        </w:tabs>
        <w:jc w:val="both"/>
        <w:rPr>
          <w:color w:val="000000"/>
          <w:sz w:val="28"/>
          <w:szCs w:val="28"/>
        </w:rPr>
      </w:pPr>
      <w:r w:rsidRPr="00B274DF">
        <w:rPr>
          <w:color w:val="000000"/>
          <w:sz w:val="28"/>
          <w:szCs w:val="28"/>
        </w:rPr>
        <w:t>- недостаток квалифицированных кадров.</w:t>
      </w:r>
    </w:p>
    <w:p w:rsidR="00B22C0C" w:rsidRPr="00B274DF" w:rsidRDefault="00B22C0C" w:rsidP="00B22C0C">
      <w:pPr>
        <w:tabs>
          <w:tab w:val="left" w:pos="720"/>
        </w:tabs>
        <w:jc w:val="both"/>
        <w:rPr>
          <w:color w:val="000000"/>
          <w:sz w:val="28"/>
          <w:szCs w:val="28"/>
        </w:rPr>
      </w:pPr>
      <w:r w:rsidRPr="00B274DF">
        <w:rPr>
          <w:color w:val="000000"/>
          <w:sz w:val="28"/>
          <w:szCs w:val="28"/>
        </w:rPr>
        <w:tab/>
        <w:t>С целью активизации предпринимательской деятельности  в районе действует муниципальная долгосрочная целевая программа "Развитие малого и среднего предпринимательства в Большеулуйском районе"</w:t>
      </w:r>
      <w:r w:rsidR="001B5703" w:rsidRPr="00B274DF">
        <w:rPr>
          <w:color w:val="000000"/>
          <w:sz w:val="28"/>
          <w:szCs w:val="28"/>
        </w:rPr>
        <w:t xml:space="preserve"> на 2011-2013 годы</w:t>
      </w:r>
      <w:r w:rsidRPr="00B274DF">
        <w:rPr>
          <w:color w:val="000000"/>
          <w:sz w:val="28"/>
          <w:szCs w:val="28"/>
        </w:rPr>
        <w:t xml:space="preserve">. </w:t>
      </w:r>
    </w:p>
    <w:p w:rsidR="00B22C0C" w:rsidRPr="00B274DF" w:rsidRDefault="00B22C0C" w:rsidP="00B22C0C">
      <w:pPr>
        <w:ind w:firstLine="708"/>
        <w:jc w:val="both"/>
        <w:rPr>
          <w:color w:val="000000"/>
          <w:sz w:val="28"/>
          <w:szCs w:val="28"/>
        </w:rPr>
      </w:pPr>
      <w:r w:rsidRPr="00B274DF">
        <w:rPr>
          <w:color w:val="000000"/>
          <w:sz w:val="28"/>
          <w:szCs w:val="28"/>
        </w:rPr>
        <w:t>Для достижения целевых показателей планируются следующие мероприятия:</w:t>
      </w:r>
    </w:p>
    <w:p w:rsidR="00B22C0C" w:rsidRPr="00B274DF" w:rsidRDefault="00B22C0C" w:rsidP="00744019">
      <w:pPr>
        <w:tabs>
          <w:tab w:val="left" w:pos="720"/>
        </w:tabs>
        <w:jc w:val="both"/>
        <w:rPr>
          <w:color w:val="000000"/>
          <w:sz w:val="28"/>
          <w:szCs w:val="28"/>
        </w:rPr>
      </w:pPr>
      <w:r w:rsidRPr="00B274DF">
        <w:rPr>
          <w:b/>
          <w:color w:val="000000"/>
          <w:sz w:val="28"/>
          <w:szCs w:val="28"/>
        </w:rPr>
        <w:t xml:space="preserve">          </w:t>
      </w:r>
      <w:r w:rsidRPr="00B274DF">
        <w:rPr>
          <w:color w:val="000000"/>
          <w:sz w:val="28"/>
          <w:szCs w:val="28"/>
        </w:rPr>
        <w:t>1. Поддержка субъектов малого и (или) среднего предпринимательства, направленная на развитие инвестиционной деятельности и снижение затрат субъектов малого и среднего предпринимательства, возникающих в связи с привлечением финансовых ресурсов:</w:t>
      </w:r>
    </w:p>
    <w:p w:rsidR="00B22C0C" w:rsidRPr="00B274DF" w:rsidRDefault="00B22C0C" w:rsidP="00B22C0C">
      <w:pPr>
        <w:tabs>
          <w:tab w:val="left" w:pos="720"/>
        </w:tabs>
        <w:jc w:val="both"/>
        <w:rPr>
          <w:color w:val="000000"/>
          <w:sz w:val="28"/>
          <w:szCs w:val="28"/>
        </w:rPr>
      </w:pPr>
      <w:r w:rsidRPr="00B274DF">
        <w:rPr>
          <w:b/>
          <w:color w:val="000000"/>
          <w:sz w:val="28"/>
          <w:szCs w:val="28"/>
        </w:rPr>
        <w:t xml:space="preserve">          -</w:t>
      </w:r>
      <w:r w:rsidRPr="00B274DF">
        <w:rPr>
          <w:color w:val="000000"/>
          <w:sz w:val="28"/>
          <w:szCs w:val="28"/>
        </w:rPr>
        <w:t xml:space="preserve"> поддержка субъектов малого и (или) среднего предпринимательства, занимающихся переработкой сырья и (или) производством готовой продукции, а также иными видами обрабатывающих производств (кроме включенных в реестр субъектов агропромышленного комплекса края, претендующих на получение государственной поддержки) на возмещение части затрат на приобретение перерабатывающего (обрабатывающего) и (или) производственного оборудования, агрегатов и комплексов;</w:t>
      </w:r>
    </w:p>
    <w:p w:rsidR="00B22C0C" w:rsidRPr="00B274DF" w:rsidRDefault="00B22C0C" w:rsidP="00B22C0C">
      <w:pPr>
        <w:ind w:firstLine="708"/>
        <w:jc w:val="both"/>
        <w:rPr>
          <w:color w:val="000000"/>
          <w:sz w:val="28"/>
          <w:szCs w:val="28"/>
        </w:rPr>
      </w:pPr>
      <w:r w:rsidRPr="00B274DF">
        <w:rPr>
          <w:b/>
          <w:color w:val="000000"/>
          <w:sz w:val="28"/>
          <w:szCs w:val="28"/>
        </w:rPr>
        <w:t>-</w:t>
      </w:r>
      <w:r w:rsidRPr="00B274DF">
        <w:rPr>
          <w:color w:val="000000"/>
          <w:sz w:val="28"/>
          <w:szCs w:val="28"/>
        </w:rPr>
        <w:t xml:space="preserve"> поддержка субъектов</w:t>
      </w:r>
      <w:r w:rsidRPr="00B274DF">
        <w:rPr>
          <w:b/>
          <w:color w:val="000000"/>
          <w:sz w:val="28"/>
          <w:szCs w:val="28"/>
        </w:rPr>
        <w:t xml:space="preserve"> </w:t>
      </w:r>
      <w:r w:rsidRPr="00B274DF">
        <w:rPr>
          <w:color w:val="000000"/>
          <w:sz w:val="28"/>
          <w:szCs w:val="28"/>
        </w:rPr>
        <w:t xml:space="preserve"> малого и среднего предпринимательства, осуществляющих  деятельность в сфере бытового и коммунального обслуживания</w:t>
      </w:r>
      <w:r w:rsidRPr="00B274DF">
        <w:rPr>
          <w:b/>
          <w:color w:val="000000"/>
          <w:sz w:val="28"/>
          <w:szCs w:val="28"/>
        </w:rPr>
        <w:t>,</w:t>
      </w:r>
      <w:r w:rsidRPr="00B274DF">
        <w:rPr>
          <w:color w:val="000000"/>
          <w:sz w:val="28"/>
          <w:szCs w:val="28"/>
        </w:rPr>
        <w:t xml:space="preserve"> предоставляется в форме возмещения части затрат на приобретение специализированного оборудования;</w:t>
      </w:r>
    </w:p>
    <w:p w:rsidR="00B22C0C" w:rsidRPr="00B274DF" w:rsidRDefault="00B22C0C" w:rsidP="00B22C0C">
      <w:pPr>
        <w:tabs>
          <w:tab w:val="left" w:pos="720"/>
        </w:tabs>
        <w:jc w:val="both"/>
        <w:rPr>
          <w:color w:val="000000"/>
          <w:sz w:val="28"/>
          <w:szCs w:val="28"/>
        </w:rPr>
      </w:pPr>
      <w:r w:rsidRPr="00B274DF">
        <w:rPr>
          <w:b/>
          <w:color w:val="000000"/>
          <w:sz w:val="28"/>
          <w:szCs w:val="28"/>
        </w:rPr>
        <w:t xml:space="preserve">          -</w:t>
      </w:r>
      <w:r w:rsidRPr="00B274DF">
        <w:rPr>
          <w:color w:val="000000"/>
          <w:sz w:val="28"/>
          <w:szCs w:val="28"/>
        </w:rPr>
        <w:t xml:space="preserve"> субсидии на возмещение части затрат на производство кормов, семян картофеля, выращивание сельскохозяйственных животных и птицы, </w:t>
      </w:r>
      <w:r w:rsidRPr="00B274DF">
        <w:rPr>
          <w:color w:val="000000"/>
          <w:sz w:val="28"/>
          <w:szCs w:val="28"/>
        </w:rPr>
        <w:lastRenderedPageBreak/>
        <w:t>реализованных гражданам, ведущим личное подсобное хозяйство, при условии, что цена реализации ниже затрат на производство данной продукции не менее чем на 10 процентов;</w:t>
      </w:r>
    </w:p>
    <w:p w:rsidR="00B22C0C" w:rsidRPr="00B274DF" w:rsidRDefault="00B22C0C" w:rsidP="00B22C0C">
      <w:pPr>
        <w:pStyle w:val="ConsPlusNormal"/>
        <w:widowControl/>
        <w:tabs>
          <w:tab w:val="left" w:pos="720"/>
        </w:tabs>
        <w:ind w:firstLine="0"/>
        <w:jc w:val="both"/>
        <w:rPr>
          <w:rFonts w:ascii="Times New Roman" w:hAnsi="Times New Roman" w:cs="Times New Roman"/>
          <w:color w:val="000000"/>
          <w:sz w:val="28"/>
          <w:szCs w:val="28"/>
        </w:rPr>
      </w:pPr>
      <w:r w:rsidRPr="00B274DF">
        <w:rPr>
          <w:rFonts w:ascii="Times New Roman" w:hAnsi="Times New Roman" w:cs="Times New Roman"/>
          <w:b/>
          <w:color w:val="000000"/>
          <w:sz w:val="28"/>
          <w:szCs w:val="28"/>
        </w:rPr>
        <w:t xml:space="preserve">          -</w:t>
      </w:r>
      <w:r w:rsidRPr="00B274DF">
        <w:rPr>
          <w:rFonts w:ascii="Times New Roman" w:hAnsi="Times New Roman" w:cs="Times New Roman"/>
          <w:color w:val="000000"/>
          <w:sz w:val="28"/>
          <w:szCs w:val="28"/>
        </w:rPr>
        <w:t xml:space="preserve"> субсидии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w:t>
      </w:r>
    </w:p>
    <w:p w:rsidR="00B22C0C" w:rsidRPr="00B274DF" w:rsidRDefault="00B22C0C" w:rsidP="00B22C0C">
      <w:pPr>
        <w:tabs>
          <w:tab w:val="left" w:pos="720"/>
        </w:tabs>
        <w:jc w:val="both"/>
        <w:rPr>
          <w:color w:val="000000"/>
          <w:sz w:val="28"/>
          <w:szCs w:val="28"/>
        </w:rPr>
      </w:pPr>
      <w:r w:rsidRPr="00B274DF">
        <w:rPr>
          <w:b/>
          <w:color w:val="000000"/>
          <w:sz w:val="28"/>
          <w:szCs w:val="28"/>
        </w:rPr>
        <w:t xml:space="preserve">          </w:t>
      </w:r>
      <w:r w:rsidRPr="00B274DF">
        <w:rPr>
          <w:color w:val="000000"/>
          <w:sz w:val="28"/>
          <w:szCs w:val="28"/>
        </w:rPr>
        <w:t>2.  Поддержка создаваемых субъектов малого предпринимательства, а также предприятий, осуществляющих продвижение продукции собственного производства на российский рынок:</w:t>
      </w:r>
    </w:p>
    <w:p w:rsidR="00B22C0C" w:rsidRPr="00B274DF" w:rsidRDefault="00B22C0C" w:rsidP="00B22C0C">
      <w:pPr>
        <w:pStyle w:val="ConsPlusNormal"/>
        <w:widowControl/>
        <w:tabs>
          <w:tab w:val="left" w:pos="720"/>
        </w:tabs>
        <w:ind w:firstLine="0"/>
        <w:jc w:val="both"/>
        <w:rPr>
          <w:rFonts w:ascii="Times New Roman" w:hAnsi="Times New Roman" w:cs="Times New Roman"/>
          <w:color w:val="000000"/>
          <w:sz w:val="28"/>
          <w:szCs w:val="28"/>
        </w:rPr>
      </w:pPr>
      <w:r w:rsidRPr="00B274DF">
        <w:rPr>
          <w:rFonts w:ascii="Times New Roman" w:hAnsi="Times New Roman" w:cs="Times New Roman"/>
          <w:b/>
          <w:color w:val="000000"/>
          <w:sz w:val="28"/>
          <w:szCs w:val="28"/>
        </w:rPr>
        <w:t xml:space="preserve">          - с</w:t>
      </w:r>
      <w:r w:rsidRPr="00B274DF">
        <w:rPr>
          <w:rFonts w:ascii="Times New Roman" w:hAnsi="Times New Roman" w:cs="Times New Roman"/>
          <w:color w:val="000000"/>
          <w:sz w:val="28"/>
          <w:szCs w:val="28"/>
        </w:rPr>
        <w:t>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B22C0C" w:rsidRPr="00B274DF" w:rsidRDefault="00B22C0C" w:rsidP="00B22C0C">
      <w:pPr>
        <w:tabs>
          <w:tab w:val="left" w:pos="720"/>
        </w:tabs>
        <w:spacing w:line="220" w:lineRule="auto"/>
        <w:jc w:val="both"/>
        <w:rPr>
          <w:color w:val="000000"/>
          <w:sz w:val="28"/>
          <w:szCs w:val="28"/>
        </w:rPr>
      </w:pPr>
      <w:r w:rsidRPr="00B274DF">
        <w:rPr>
          <w:color w:val="000000"/>
          <w:sz w:val="28"/>
          <w:szCs w:val="28"/>
        </w:rPr>
        <w:t xml:space="preserve">          - субсидии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w:t>
      </w:r>
    </w:p>
    <w:p w:rsidR="00B22C0C" w:rsidRPr="00B274DF" w:rsidRDefault="00B22C0C" w:rsidP="000B5BDC">
      <w:pPr>
        <w:tabs>
          <w:tab w:val="left" w:pos="720"/>
        </w:tabs>
        <w:jc w:val="both"/>
        <w:rPr>
          <w:color w:val="000000"/>
          <w:sz w:val="28"/>
          <w:szCs w:val="28"/>
        </w:rPr>
      </w:pPr>
      <w:r w:rsidRPr="00B274DF">
        <w:rPr>
          <w:color w:val="000000"/>
          <w:sz w:val="28"/>
          <w:szCs w:val="28"/>
        </w:rPr>
        <w:t xml:space="preserve">          3. Информационная поддержка субъектов малого и среднего предпринимательства: </w:t>
      </w:r>
    </w:p>
    <w:p w:rsidR="00B22C0C" w:rsidRPr="00B274DF" w:rsidRDefault="00B22C0C" w:rsidP="00B22C0C">
      <w:pPr>
        <w:tabs>
          <w:tab w:val="left" w:pos="720"/>
        </w:tabs>
        <w:rPr>
          <w:color w:val="000000"/>
          <w:sz w:val="28"/>
          <w:szCs w:val="28"/>
        </w:rPr>
      </w:pPr>
      <w:r w:rsidRPr="00B274DF">
        <w:rPr>
          <w:b/>
          <w:color w:val="000000"/>
          <w:sz w:val="28"/>
          <w:szCs w:val="28"/>
        </w:rPr>
        <w:t xml:space="preserve">          -</w:t>
      </w:r>
      <w:r w:rsidRPr="00B274DF">
        <w:rPr>
          <w:color w:val="000000"/>
          <w:sz w:val="28"/>
          <w:szCs w:val="28"/>
        </w:rPr>
        <w:t xml:space="preserve">проведение семинаров, круглых столов; </w:t>
      </w:r>
    </w:p>
    <w:p w:rsidR="00B22C0C" w:rsidRPr="00B274DF" w:rsidRDefault="00B22C0C" w:rsidP="00B22C0C">
      <w:pPr>
        <w:tabs>
          <w:tab w:val="left" w:pos="720"/>
        </w:tabs>
        <w:rPr>
          <w:color w:val="000000"/>
          <w:sz w:val="28"/>
          <w:szCs w:val="28"/>
        </w:rPr>
      </w:pPr>
      <w:r w:rsidRPr="00B274DF">
        <w:rPr>
          <w:color w:val="000000"/>
          <w:sz w:val="28"/>
          <w:szCs w:val="28"/>
        </w:rPr>
        <w:t xml:space="preserve">          - распространение методических пособий для субъектов малого и (или) среднего предпринимательства;</w:t>
      </w:r>
    </w:p>
    <w:p w:rsidR="00B22C0C" w:rsidRPr="00B274DF" w:rsidRDefault="00B22C0C" w:rsidP="00B22C0C">
      <w:pPr>
        <w:tabs>
          <w:tab w:val="left" w:pos="720"/>
        </w:tabs>
        <w:rPr>
          <w:color w:val="000000"/>
          <w:sz w:val="28"/>
          <w:szCs w:val="28"/>
        </w:rPr>
      </w:pPr>
      <w:r w:rsidRPr="00B274DF">
        <w:rPr>
          <w:color w:val="000000"/>
          <w:sz w:val="28"/>
          <w:szCs w:val="28"/>
        </w:rPr>
        <w:t xml:space="preserve">          - информирование субъектов малого и среднего предпринимательства о реализуемых мерах поддержки;</w:t>
      </w:r>
    </w:p>
    <w:p w:rsidR="00B22C0C" w:rsidRPr="00B274DF" w:rsidRDefault="00B22C0C" w:rsidP="00B22C0C">
      <w:pPr>
        <w:tabs>
          <w:tab w:val="left" w:pos="720"/>
        </w:tabs>
        <w:spacing w:line="220" w:lineRule="auto"/>
        <w:jc w:val="both"/>
        <w:rPr>
          <w:color w:val="000000"/>
          <w:sz w:val="28"/>
          <w:szCs w:val="28"/>
        </w:rPr>
      </w:pPr>
      <w:r w:rsidRPr="00B274DF">
        <w:rPr>
          <w:color w:val="000000"/>
          <w:sz w:val="28"/>
          <w:szCs w:val="28"/>
        </w:rPr>
        <w:t xml:space="preserve">          - проведение ежегодного конкурса «Предприниматель года»</w:t>
      </w:r>
      <w:r w:rsidR="00F134E4" w:rsidRPr="00B274DF">
        <w:rPr>
          <w:color w:val="000000"/>
          <w:sz w:val="28"/>
          <w:szCs w:val="28"/>
        </w:rPr>
        <w:t>;</w:t>
      </w:r>
    </w:p>
    <w:p w:rsidR="00B22C0C" w:rsidRPr="00B274DF" w:rsidRDefault="00B22C0C" w:rsidP="00B22C0C">
      <w:pPr>
        <w:pStyle w:val="a4"/>
        <w:tabs>
          <w:tab w:val="left" w:pos="720"/>
        </w:tabs>
        <w:ind w:firstLine="0"/>
        <w:rPr>
          <w:color w:val="000000"/>
          <w:szCs w:val="28"/>
        </w:rPr>
      </w:pPr>
      <w:r w:rsidRPr="00B274DF">
        <w:rPr>
          <w:color w:val="000000"/>
          <w:szCs w:val="28"/>
        </w:rPr>
        <w:t xml:space="preserve">          4. Имущественная поддержка субъектов малого и среднего предпринимательства:</w:t>
      </w:r>
    </w:p>
    <w:p w:rsidR="00B22C0C" w:rsidRPr="00B274DF" w:rsidRDefault="00B22C0C" w:rsidP="00B22C0C">
      <w:pPr>
        <w:tabs>
          <w:tab w:val="left" w:pos="720"/>
        </w:tabs>
        <w:spacing w:line="220" w:lineRule="auto"/>
        <w:jc w:val="both"/>
        <w:rPr>
          <w:color w:val="000000"/>
          <w:sz w:val="28"/>
          <w:szCs w:val="28"/>
        </w:rPr>
      </w:pPr>
      <w:r w:rsidRPr="00B274DF">
        <w:rPr>
          <w:color w:val="000000"/>
          <w:sz w:val="28"/>
          <w:szCs w:val="28"/>
        </w:rPr>
        <w:t xml:space="preserve">          - предоставление субъектам малого и среднего предпринимательства муниципального имущества в аренду  для развития производственной деятельности.</w:t>
      </w:r>
    </w:p>
    <w:p w:rsidR="00B22C0C" w:rsidRPr="00B274DF" w:rsidRDefault="00B22C0C" w:rsidP="00B22C0C">
      <w:pPr>
        <w:tabs>
          <w:tab w:val="left" w:pos="720"/>
          <w:tab w:val="left" w:pos="900"/>
        </w:tabs>
        <w:ind w:firstLine="720"/>
        <w:jc w:val="both"/>
        <w:rPr>
          <w:color w:val="000000"/>
          <w:sz w:val="28"/>
          <w:szCs w:val="28"/>
        </w:rPr>
      </w:pPr>
      <w:r w:rsidRPr="00B274DF">
        <w:rPr>
          <w:color w:val="000000"/>
          <w:sz w:val="28"/>
          <w:szCs w:val="28"/>
        </w:rPr>
        <w:t xml:space="preserve">Всего Программой на 2011-2013 годы предусмотрено 9 мероприятий, 6 из них предусматривают оказание прямой финансовой поддержки в форме субсидий юридическим и физическим лицам - субъектам малого и среднего предпринимательства. </w:t>
      </w:r>
    </w:p>
    <w:p w:rsidR="00B22C0C" w:rsidRPr="00B274DF" w:rsidRDefault="00B22C0C" w:rsidP="00744019">
      <w:pPr>
        <w:tabs>
          <w:tab w:val="left" w:pos="720"/>
        </w:tabs>
        <w:ind w:firstLine="720"/>
        <w:jc w:val="both"/>
        <w:rPr>
          <w:color w:val="000000"/>
          <w:sz w:val="28"/>
          <w:szCs w:val="28"/>
        </w:rPr>
      </w:pPr>
      <w:r w:rsidRPr="00B274DF">
        <w:rPr>
          <w:color w:val="000000"/>
          <w:sz w:val="28"/>
          <w:szCs w:val="28"/>
        </w:rPr>
        <w:t xml:space="preserve">Расходы бюджета на развитие и поддержку малого и среднего предпринимательства в 2011 году составили 222,2 тыс. рублей (рост к 2010 году 159,5%); в расчете на одно малое и среднее предприятие </w:t>
      </w:r>
      <w:r w:rsidR="00F9374D" w:rsidRPr="00B274DF">
        <w:rPr>
          <w:color w:val="000000"/>
          <w:sz w:val="28"/>
          <w:szCs w:val="28"/>
        </w:rPr>
        <w:t>1181,91</w:t>
      </w:r>
      <w:r w:rsidRPr="00B274DF">
        <w:rPr>
          <w:color w:val="000000"/>
          <w:sz w:val="28"/>
          <w:szCs w:val="28"/>
        </w:rPr>
        <w:t xml:space="preserve"> рублей (рост к 2010 году 15</w:t>
      </w:r>
      <w:r w:rsidR="00F9374D" w:rsidRPr="00B274DF">
        <w:rPr>
          <w:color w:val="000000"/>
          <w:sz w:val="28"/>
          <w:szCs w:val="28"/>
        </w:rPr>
        <w:t>2,7</w:t>
      </w:r>
      <w:r w:rsidRPr="00B274DF">
        <w:rPr>
          <w:color w:val="000000"/>
          <w:sz w:val="28"/>
          <w:szCs w:val="28"/>
        </w:rPr>
        <w:t xml:space="preserve">%),  в расчете на одного жителя 28,85 рублей (рост к 2010 году 158,5%).   </w:t>
      </w:r>
    </w:p>
    <w:p w:rsidR="00B22C0C" w:rsidRPr="00B274DF" w:rsidRDefault="00B22C0C" w:rsidP="00B22C0C">
      <w:pPr>
        <w:tabs>
          <w:tab w:val="left" w:pos="720"/>
        </w:tabs>
        <w:jc w:val="both"/>
        <w:rPr>
          <w:color w:val="000000"/>
          <w:sz w:val="28"/>
          <w:szCs w:val="28"/>
        </w:rPr>
      </w:pPr>
      <w:r w:rsidRPr="00B274DF">
        <w:rPr>
          <w:color w:val="000000"/>
          <w:sz w:val="28"/>
          <w:szCs w:val="28"/>
        </w:rPr>
        <w:t xml:space="preserve">          Расходы на поддержку субъектов малого и среднего предпринимательства в рамках данной Программы в 2011 году по видам субсидий распределились следующим образом:</w:t>
      </w:r>
    </w:p>
    <w:p w:rsidR="00B22C0C" w:rsidRPr="00B274DF" w:rsidRDefault="00B22C0C" w:rsidP="00B22C0C">
      <w:pPr>
        <w:tabs>
          <w:tab w:val="left" w:pos="360"/>
          <w:tab w:val="left" w:pos="720"/>
        </w:tabs>
        <w:ind w:firstLine="420"/>
        <w:jc w:val="both"/>
        <w:rPr>
          <w:color w:val="000000"/>
          <w:sz w:val="28"/>
          <w:szCs w:val="28"/>
        </w:rPr>
      </w:pPr>
      <w:r w:rsidRPr="00B274DF">
        <w:rPr>
          <w:color w:val="000000"/>
          <w:sz w:val="28"/>
          <w:szCs w:val="28"/>
        </w:rPr>
        <w:t xml:space="preserve">    - субсидия на возмещение части затрат СМСП, связанных с приобретением и созданием основных средств и началом коммерческой деятельности выплачена  на сумму 107,8 тыс. руб</w:t>
      </w:r>
      <w:r w:rsidR="001B5703" w:rsidRPr="00B274DF">
        <w:rPr>
          <w:color w:val="000000"/>
          <w:sz w:val="28"/>
          <w:szCs w:val="28"/>
        </w:rPr>
        <w:t>лей</w:t>
      </w:r>
      <w:r w:rsidRPr="00B274DF">
        <w:rPr>
          <w:color w:val="000000"/>
          <w:sz w:val="28"/>
          <w:szCs w:val="28"/>
        </w:rPr>
        <w:t xml:space="preserve"> (приобретено лесоперерабатывающее оборудование);</w:t>
      </w:r>
    </w:p>
    <w:p w:rsidR="00B22C0C" w:rsidRPr="00B274DF" w:rsidRDefault="00B22C0C" w:rsidP="00B22C0C">
      <w:pPr>
        <w:tabs>
          <w:tab w:val="left" w:pos="720"/>
        </w:tabs>
        <w:jc w:val="both"/>
        <w:rPr>
          <w:color w:val="000000"/>
          <w:sz w:val="28"/>
          <w:szCs w:val="28"/>
        </w:rPr>
      </w:pPr>
      <w:r w:rsidRPr="00B274DF">
        <w:rPr>
          <w:color w:val="000000"/>
          <w:sz w:val="28"/>
          <w:szCs w:val="28"/>
        </w:rPr>
        <w:lastRenderedPageBreak/>
        <w:t xml:space="preserve">          - субсидия на возмещение части затрат на приобретение и монтаж   обрабатывающего оборудования выплачена   ООО  «СириусЛесПром» на сумму 96,0 тыс. руб. (приобретена и установлена сушильная камера);</w:t>
      </w:r>
    </w:p>
    <w:p w:rsidR="00B22C0C" w:rsidRPr="00B274DF" w:rsidRDefault="00B22C0C" w:rsidP="00B22C0C">
      <w:pPr>
        <w:tabs>
          <w:tab w:val="left" w:pos="720"/>
        </w:tabs>
        <w:jc w:val="both"/>
        <w:rPr>
          <w:color w:val="000000"/>
          <w:sz w:val="28"/>
          <w:szCs w:val="28"/>
        </w:rPr>
      </w:pPr>
      <w:r w:rsidRPr="00B274DF">
        <w:rPr>
          <w:color w:val="000000"/>
          <w:sz w:val="28"/>
          <w:szCs w:val="28"/>
        </w:rPr>
        <w:t xml:space="preserve">          - субсидия на возмещение части затрат субъекту малого предпринимательства по оплате работ (услуг), связанных с сертификацией, регистрацией или другими формами подтверждения соответствия товаров (работ, услуг) выплачена ИП   в сумме 18,4 тыс. руб</w:t>
      </w:r>
      <w:r w:rsidR="001B5703" w:rsidRPr="00B274DF">
        <w:rPr>
          <w:color w:val="000000"/>
          <w:sz w:val="28"/>
          <w:szCs w:val="28"/>
        </w:rPr>
        <w:t>лей</w:t>
      </w:r>
      <w:r w:rsidRPr="00B274DF">
        <w:rPr>
          <w:color w:val="000000"/>
          <w:sz w:val="28"/>
          <w:szCs w:val="28"/>
        </w:rPr>
        <w:t xml:space="preserve"> (сертификация хлеба и хлебобулочных изделий). </w:t>
      </w:r>
    </w:p>
    <w:p w:rsidR="00B22C0C" w:rsidRPr="00B274DF" w:rsidRDefault="00B22C0C" w:rsidP="00B22C0C">
      <w:pPr>
        <w:tabs>
          <w:tab w:val="left" w:pos="720"/>
        </w:tabs>
        <w:jc w:val="both"/>
        <w:rPr>
          <w:color w:val="000000"/>
          <w:sz w:val="28"/>
          <w:szCs w:val="28"/>
        </w:rPr>
      </w:pPr>
      <w:r w:rsidRPr="00B274DF">
        <w:rPr>
          <w:color w:val="000000"/>
          <w:sz w:val="28"/>
          <w:szCs w:val="28"/>
        </w:rPr>
        <w:t xml:space="preserve">          Администрация района  является участником конкурса на предоставление субсидий из краевого бюджета бюджетам муниципальных образований на софинансирование муниципальных программ поддержки малого и среднего предпринимательства. В 2012 году заявка подана на сумму 2 млн. руб</w:t>
      </w:r>
      <w:r w:rsidR="001B5703" w:rsidRPr="00B274DF">
        <w:rPr>
          <w:color w:val="000000"/>
          <w:sz w:val="28"/>
          <w:szCs w:val="28"/>
        </w:rPr>
        <w:t>лей</w:t>
      </w:r>
      <w:r w:rsidRPr="00B274DF">
        <w:rPr>
          <w:color w:val="000000"/>
          <w:sz w:val="28"/>
          <w:szCs w:val="28"/>
        </w:rPr>
        <w:t>.</w:t>
      </w:r>
    </w:p>
    <w:p w:rsidR="00B22C0C" w:rsidRPr="00B274DF" w:rsidRDefault="00B22C0C" w:rsidP="00744019">
      <w:pPr>
        <w:pStyle w:val="ConsPlusNormal"/>
        <w:widowControl/>
        <w:tabs>
          <w:tab w:val="left" w:pos="720"/>
        </w:tabs>
        <w:ind w:firstLine="0"/>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t xml:space="preserve">          Ожидаемые результаты</w:t>
      </w:r>
      <w:r w:rsidR="001B5703" w:rsidRPr="00B274DF">
        <w:rPr>
          <w:rFonts w:ascii="Times New Roman" w:hAnsi="Times New Roman" w:cs="Times New Roman"/>
          <w:color w:val="000000"/>
          <w:sz w:val="28"/>
          <w:szCs w:val="28"/>
        </w:rPr>
        <w:t xml:space="preserve"> реализации мероприятий</w:t>
      </w:r>
      <w:r w:rsidRPr="00B274DF">
        <w:rPr>
          <w:rFonts w:ascii="Times New Roman" w:hAnsi="Times New Roman" w:cs="Times New Roman"/>
          <w:color w:val="000000"/>
          <w:sz w:val="28"/>
          <w:szCs w:val="28"/>
        </w:rPr>
        <w:t xml:space="preserve"> </w:t>
      </w:r>
      <w:r w:rsidR="000B5BDC" w:rsidRPr="00B274DF">
        <w:rPr>
          <w:rFonts w:ascii="Times New Roman" w:hAnsi="Times New Roman" w:cs="Times New Roman"/>
          <w:color w:val="000000"/>
          <w:sz w:val="28"/>
          <w:szCs w:val="28"/>
        </w:rPr>
        <w:t>к</w:t>
      </w:r>
      <w:r w:rsidRPr="00B274DF">
        <w:rPr>
          <w:rFonts w:ascii="Times New Roman" w:hAnsi="Times New Roman" w:cs="Times New Roman"/>
          <w:color w:val="000000"/>
          <w:sz w:val="28"/>
          <w:szCs w:val="28"/>
        </w:rPr>
        <w:t xml:space="preserve"> 201</w:t>
      </w:r>
      <w:r w:rsidR="000B5BDC" w:rsidRPr="00B274DF">
        <w:rPr>
          <w:rFonts w:ascii="Times New Roman" w:hAnsi="Times New Roman" w:cs="Times New Roman"/>
          <w:color w:val="000000"/>
          <w:sz w:val="28"/>
          <w:szCs w:val="28"/>
        </w:rPr>
        <w:t>4</w:t>
      </w:r>
      <w:r w:rsidRPr="00B274DF">
        <w:rPr>
          <w:rFonts w:ascii="Times New Roman" w:hAnsi="Times New Roman" w:cs="Times New Roman"/>
          <w:color w:val="000000"/>
          <w:sz w:val="28"/>
          <w:szCs w:val="28"/>
        </w:rPr>
        <w:t xml:space="preserve"> году:</w:t>
      </w:r>
    </w:p>
    <w:p w:rsidR="00B22C0C" w:rsidRPr="00B274DF" w:rsidRDefault="00B22C0C" w:rsidP="00B22C0C">
      <w:pPr>
        <w:pStyle w:val="ConsPlusNormal"/>
        <w:widowControl/>
        <w:ind w:firstLine="0"/>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t xml:space="preserve">- повышение доли занятых в сфере малого и среднего предпринимательства в общей численности занятых в экономике района  с 14,2 до </w:t>
      </w:r>
      <w:r w:rsidR="000B5BDC" w:rsidRPr="00B274DF">
        <w:rPr>
          <w:rFonts w:ascii="Times New Roman" w:hAnsi="Times New Roman" w:cs="Times New Roman"/>
          <w:color w:val="000000"/>
          <w:sz w:val="28"/>
          <w:szCs w:val="28"/>
        </w:rPr>
        <w:t>15,0</w:t>
      </w:r>
      <w:r w:rsidRPr="00B274DF">
        <w:rPr>
          <w:rFonts w:ascii="Times New Roman" w:hAnsi="Times New Roman" w:cs="Times New Roman"/>
          <w:color w:val="000000"/>
          <w:sz w:val="28"/>
          <w:szCs w:val="28"/>
        </w:rPr>
        <w:t xml:space="preserve"> процента;</w:t>
      </w:r>
    </w:p>
    <w:p w:rsidR="00B22C0C" w:rsidRPr="00B274DF" w:rsidRDefault="00B22C0C" w:rsidP="00B22C0C">
      <w:pPr>
        <w:pStyle w:val="ConsPlusNormal"/>
        <w:widowControl/>
        <w:ind w:firstLine="0"/>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t>- рост количества малых и средних предприятий на 10000 человек населения района с 23</w:t>
      </w:r>
      <w:r w:rsidR="00CE7D1D" w:rsidRPr="00B274DF">
        <w:rPr>
          <w:rFonts w:ascii="Times New Roman" w:hAnsi="Times New Roman" w:cs="Times New Roman"/>
          <w:color w:val="000000"/>
          <w:sz w:val="28"/>
          <w:szCs w:val="28"/>
        </w:rPr>
        <w:t>5,3</w:t>
      </w:r>
      <w:r w:rsidRPr="00B274DF">
        <w:rPr>
          <w:rFonts w:ascii="Times New Roman" w:hAnsi="Times New Roman" w:cs="Times New Roman"/>
          <w:color w:val="000000"/>
          <w:sz w:val="28"/>
          <w:szCs w:val="28"/>
        </w:rPr>
        <w:t xml:space="preserve"> единиц  до </w:t>
      </w:r>
      <w:r w:rsidR="000B5BDC" w:rsidRPr="00B274DF">
        <w:rPr>
          <w:rFonts w:ascii="Times New Roman" w:hAnsi="Times New Roman" w:cs="Times New Roman"/>
          <w:color w:val="000000"/>
          <w:sz w:val="28"/>
          <w:szCs w:val="28"/>
        </w:rPr>
        <w:t>267,6</w:t>
      </w:r>
      <w:r w:rsidRPr="00B274DF">
        <w:rPr>
          <w:rFonts w:ascii="Times New Roman" w:hAnsi="Times New Roman" w:cs="Times New Roman"/>
          <w:color w:val="000000"/>
          <w:sz w:val="28"/>
          <w:szCs w:val="28"/>
        </w:rPr>
        <w:t xml:space="preserve"> единиц;</w:t>
      </w:r>
    </w:p>
    <w:p w:rsidR="00B22C0C" w:rsidRPr="00B274DF" w:rsidRDefault="00B22C0C" w:rsidP="00B22C0C">
      <w:pPr>
        <w:pStyle w:val="ConsPlusNormal"/>
        <w:widowControl/>
        <w:ind w:firstLine="0"/>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t>- повышение доли продукции, произведенной субъектами малого и среднего предпринимательства, в общем объеме продукции всех предприятий и организаций муниципального образования с 2,5 процентов до 3,2 процента;</w:t>
      </w:r>
    </w:p>
    <w:p w:rsidR="00B22C0C" w:rsidRPr="00B274DF" w:rsidRDefault="00B22C0C" w:rsidP="00B22C0C">
      <w:pPr>
        <w:tabs>
          <w:tab w:val="left" w:pos="720"/>
        </w:tabs>
        <w:jc w:val="both"/>
        <w:rPr>
          <w:color w:val="000000"/>
          <w:sz w:val="28"/>
          <w:szCs w:val="28"/>
        </w:rPr>
      </w:pPr>
      <w:r w:rsidRPr="00B274DF">
        <w:rPr>
          <w:color w:val="000000"/>
          <w:sz w:val="28"/>
          <w:szCs w:val="28"/>
        </w:rPr>
        <w:t xml:space="preserve">          Администрацией   района проводится разъяснительная работа с субъектами малого и среднего предпринимательства через средства массовой информации, в личных беседах, на семинарах;  раздается информационный материал (плакаты, буклеты, брошюры). На базе Центральной районной библиотеки действует информационно-правовой центр, в 2011 году в ИПЦ  обратилось  22 субъекта малого предпринимательства. </w:t>
      </w:r>
    </w:p>
    <w:p w:rsidR="00B22C0C" w:rsidRPr="00B274DF" w:rsidRDefault="00B22C0C" w:rsidP="00B22C0C">
      <w:pPr>
        <w:pStyle w:val="ConsPlusNormal"/>
        <w:widowControl/>
        <w:tabs>
          <w:tab w:val="left" w:pos="720"/>
        </w:tabs>
        <w:ind w:firstLine="540"/>
        <w:jc w:val="both"/>
        <w:rPr>
          <w:rFonts w:ascii="Times New Roman" w:hAnsi="Times New Roman"/>
          <w:color w:val="000000"/>
          <w:sz w:val="28"/>
          <w:szCs w:val="28"/>
        </w:rPr>
      </w:pPr>
      <w:r w:rsidRPr="00B274DF">
        <w:rPr>
          <w:rFonts w:ascii="Times New Roman" w:hAnsi="Times New Roman"/>
          <w:color w:val="000000"/>
          <w:sz w:val="28"/>
          <w:szCs w:val="28"/>
        </w:rPr>
        <w:t xml:space="preserve">  Субъектам малого  предпринимательства предоставляется в аренду муниципальное имущество. В 2011 году 11 субъектам малого предпринимательства  предоставлено в аренду 8 помещений общей площадью 315,4 кв.м. и 2 ед. движимого муниципального имущества – КАМАЗ, УАЗ  (ООО «Коммунстройсервис», ООО «Прогресс»).  </w:t>
      </w:r>
    </w:p>
    <w:p w:rsidR="00B22C0C" w:rsidRPr="00B274DF" w:rsidRDefault="00B22C0C" w:rsidP="00B22C0C">
      <w:pPr>
        <w:tabs>
          <w:tab w:val="left" w:pos="720"/>
        </w:tabs>
        <w:ind w:firstLine="708"/>
        <w:jc w:val="both"/>
        <w:rPr>
          <w:color w:val="000000"/>
          <w:sz w:val="28"/>
          <w:szCs w:val="28"/>
        </w:rPr>
      </w:pPr>
      <w:r w:rsidRPr="00B274DF">
        <w:rPr>
          <w:color w:val="000000"/>
          <w:sz w:val="28"/>
          <w:szCs w:val="28"/>
        </w:rPr>
        <w:t>Через  «Центр занятости населения Большеулуйского района» проводится обучение безработных граждан профессиям, востребованным в сфере малого и среднего бизнеса. За 2011 год обучено 50 безработных граждан  основам предпринимательской деятельности и профессиям, востребованным в сфере малого  бизнеса.</w:t>
      </w:r>
    </w:p>
    <w:p w:rsidR="001B5703" w:rsidRPr="00B274DF" w:rsidRDefault="00B22C0C" w:rsidP="00B22C0C">
      <w:pPr>
        <w:tabs>
          <w:tab w:val="left" w:pos="720"/>
        </w:tabs>
        <w:ind w:firstLine="708"/>
        <w:jc w:val="both"/>
        <w:rPr>
          <w:color w:val="000000"/>
          <w:sz w:val="28"/>
          <w:szCs w:val="28"/>
        </w:rPr>
      </w:pPr>
      <w:r w:rsidRPr="00B274DF">
        <w:rPr>
          <w:color w:val="000000"/>
          <w:sz w:val="28"/>
          <w:szCs w:val="28"/>
        </w:rPr>
        <w:t>По краевой   долгосрочной целевой программе «Снижение напряженности на рынке труда Красноярского края» с целью самозанятости безработных граждан и развитию предпринимательства в районе  стало возможным   получение финансовой поддержки в размере 70,5 тыс. рублей  на организацию собственного дела и 58,8 тыс. руб</w:t>
      </w:r>
      <w:r w:rsidR="001B5703" w:rsidRPr="00B274DF">
        <w:rPr>
          <w:color w:val="000000"/>
          <w:sz w:val="28"/>
          <w:szCs w:val="28"/>
        </w:rPr>
        <w:t>лей</w:t>
      </w:r>
      <w:r w:rsidRPr="00B274DF">
        <w:rPr>
          <w:color w:val="000000"/>
          <w:sz w:val="28"/>
          <w:szCs w:val="28"/>
        </w:rPr>
        <w:t xml:space="preserve"> на создание дополнительного рабочего места. В 2011 году  открыли собственное дело 22 безработных, из них 15 бизнес-планов с  созданием рабочего места</w:t>
      </w:r>
      <w:r w:rsidR="001B5703" w:rsidRPr="00B274DF">
        <w:rPr>
          <w:color w:val="000000"/>
          <w:sz w:val="28"/>
          <w:szCs w:val="28"/>
        </w:rPr>
        <w:t>.</w:t>
      </w:r>
    </w:p>
    <w:p w:rsidR="00B22C0C" w:rsidRPr="00B274DF" w:rsidRDefault="00B22C0C" w:rsidP="00B22C0C">
      <w:pPr>
        <w:tabs>
          <w:tab w:val="left" w:pos="720"/>
        </w:tabs>
        <w:ind w:firstLine="708"/>
        <w:jc w:val="both"/>
        <w:rPr>
          <w:color w:val="000000"/>
          <w:sz w:val="28"/>
          <w:szCs w:val="28"/>
        </w:rPr>
      </w:pPr>
      <w:r w:rsidRPr="00B274DF">
        <w:rPr>
          <w:color w:val="000000"/>
          <w:sz w:val="28"/>
          <w:szCs w:val="28"/>
        </w:rPr>
        <w:lastRenderedPageBreak/>
        <w:t>Одним безработным получен грант на осуществление предпринимательской деятельности  с открытием 2 рабочих мест в размере 300 тыс. руб</w:t>
      </w:r>
      <w:r w:rsidR="001B5703" w:rsidRPr="00B274DF">
        <w:rPr>
          <w:color w:val="000000"/>
          <w:sz w:val="28"/>
          <w:szCs w:val="28"/>
        </w:rPr>
        <w:t>лей</w:t>
      </w:r>
      <w:r w:rsidRPr="00B274DF">
        <w:rPr>
          <w:color w:val="000000"/>
          <w:sz w:val="28"/>
          <w:szCs w:val="28"/>
        </w:rPr>
        <w:t xml:space="preserve">.          </w:t>
      </w:r>
    </w:p>
    <w:p w:rsidR="00B22C0C" w:rsidRPr="00B274DF" w:rsidRDefault="00B22C0C" w:rsidP="00B22C0C">
      <w:pPr>
        <w:tabs>
          <w:tab w:val="left" w:pos="720"/>
        </w:tabs>
        <w:ind w:firstLine="540"/>
        <w:jc w:val="both"/>
        <w:rPr>
          <w:color w:val="000000"/>
          <w:sz w:val="28"/>
          <w:szCs w:val="28"/>
        </w:rPr>
      </w:pPr>
      <w:r w:rsidRPr="00B274DF">
        <w:rPr>
          <w:color w:val="000000"/>
          <w:sz w:val="28"/>
          <w:szCs w:val="28"/>
        </w:rPr>
        <w:t xml:space="preserve">  При Администрации Большеулуйского района работает Центр содействия малому и среднему предпринимательству,    в 2011 году за информационно-консультационными услугами обратилось 50 человек. </w:t>
      </w:r>
    </w:p>
    <w:p w:rsidR="00B22C0C" w:rsidRPr="00B274DF" w:rsidRDefault="00B22C0C" w:rsidP="00B22C0C">
      <w:pPr>
        <w:tabs>
          <w:tab w:val="left" w:pos="720"/>
        </w:tabs>
        <w:ind w:firstLine="540"/>
        <w:jc w:val="both"/>
        <w:rPr>
          <w:color w:val="000000"/>
          <w:sz w:val="28"/>
          <w:szCs w:val="28"/>
        </w:rPr>
      </w:pPr>
      <w:r w:rsidRPr="00B274DF">
        <w:rPr>
          <w:color w:val="000000"/>
          <w:sz w:val="28"/>
          <w:szCs w:val="28"/>
        </w:rPr>
        <w:t xml:space="preserve">  Действует «Координационный Совет по развитию малого и среднего предпринимательства».  </w:t>
      </w:r>
    </w:p>
    <w:p w:rsidR="00B22C0C" w:rsidRPr="00B274DF" w:rsidRDefault="00B22C0C" w:rsidP="00B22C0C">
      <w:pPr>
        <w:jc w:val="both"/>
        <w:rPr>
          <w:color w:val="000000"/>
          <w:sz w:val="28"/>
          <w:szCs w:val="28"/>
        </w:rPr>
      </w:pPr>
      <w:r w:rsidRPr="00B274DF">
        <w:rPr>
          <w:color w:val="000000"/>
          <w:sz w:val="28"/>
          <w:szCs w:val="28"/>
        </w:rPr>
        <w:t xml:space="preserve">          Для поддержки и развития малого и среднего предпринимательства, а также создания условий для привлечения инвестиций в экономику района действует залоговый фонд муниципального имущества. </w:t>
      </w:r>
    </w:p>
    <w:p w:rsidR="00482FF3" w:rsidRPr="00B274DF" w:rsidRDefault="00B22C0C" w:rsidP="001F21A4">
      <w:pPr>
        <w:tabs>
          <w:tab w:val="left" w:pos="720"/>
        </w:tabs>
        <w:ind w:firstLine="540"/>
        <w:jc w:val="both"/>
        <w:rPr>
          <w:color w:val="000000"/>
          <w:sz w:val="28"/>
          <w:szCs w:val="28"/>
        </w:rPr>
      </w:pPr>
      <w:r w:rsidRPr="00B274DF">
        <w:rPr>
          <w:color w:val="000000"/>
          <w:sz w:val="28"/>
          <w:szCs w:val="28"/>
        </w:rPr>
        <w:tab/>
      </w:r>
      <w:r w:rsidR="00482FF3" w:rsidRPr="00B274DF">
        <w:rPr>
          <w:color w:val="000000"/>
          <w:sz w:val="28"/>
          <w:szCs w:val="28"/>
        </w:rPr>
        <w:t>Состояние развития малого бизнеса в районе можно охарактеризовать как резерв развития экономики и улучшения социального климата.</w:t>
      </w:r>
    </w:p>
    <w:p w:rsidR="00B22C0C" w:rsidRPr="00B274DF" w:rsidRDefault="00B22C0C" w:rsidP="00B22C0C">
      <w:pPr>
        <w:jc w:val="both"/>
        <w:rPr>
          <w:color w:val="000000"/>
          <w:sz w:val="28"/>
          <w:szCs w:val="28"/>
        </w:rPr>
      </w:pPr>
      <w:r w:rsidRPr="00B274DF">
        <w:rPr>
          <w:color w:val="000000"/>
          <w:sz w:val="28"/>
          <w:szCs w:val="28"/>
        </w:rPr>
        <w:t xml:space="preserve"> </w:t>
      </w:r>
    </w:p>
    <w:p w:rsidR="000531B9" w:rsidRPr="00B274DF" w:rsidRDefault="00E61C57" w:rsidP="007F2809">
      <w:pPr>
        <w:jc w:val="both"/>
        <w:rPr>
          <w:color w:val="000000"/>
          <w:sz w:val="28"/>
          <w:szCs w:val="28"/>
        </w:rPr>
      </w:pPr>
      <w:r w:rsidRPr="00B274DF">
        <w:rPr>
          <w:color w:val="000000"/>
          <w:sz w:val="28"/>
          <w:szCs w:val="28"/>
        </w:rPr>
        <w:tab/>
      </w:r>
      <w:r w:rsidR="00A60997" w:rsidRPr="00B274DF">
        <w:rPr>
          <w:color w:val="000000"/>
          <w:sz w:val="28"/>
          <w:szCs w:val="28"/>
        </w:rPr>
        <w:t xml:space="preserve"> </w:t>
      </w:r>
    </w:p>
    <w:p w:rsidR="00E11DCA" w:rsidRPr="00B274DF" w:rsidRDefault="00E11DCA" w:rsidP="00E11DCA">
      <w:pPr>
        <w:pStyle w:val="1"/>
        <w:jc w:val="center"/>
        <w:rPr>
          <w:b/>
          <w:i/>
          <w:color w:val="000000"/>
          <w:sz w:val="28"/>
          <w:szCs w:val="28"/>
          <w:u w:val="single"/>
        </w:rPr>
      </w:pPr>
      <w:r w:rsidRPr="00B274DF">
        <w:rPr>
          <w:b/>
          <w:i/>
          <w:color w:val="000000"/>
          <w:sz w:val="28"/>
          <w:szCs w:val="28"/>
          <w:u w:val="single"/>
        </w:rPr>
        <w:t>Сельское хозяйство</w:t>
      </w:r>
    </w:p>
    <w:p w:rsidR="00E11DCA" w:rsidRPr="00B274DF" w:rsidRDefault="00E11DCA" w:rsidP="00E11DCA">
      <w:pPr>
        <w:rPr>
          <w:color w:val="000000"/>
          <w:u w:val="single"/>
        </w:rPr>
      </w:pPr>
    </w:p>
    <w:p w:rsidR="001F78D9" w:rsidRPr="00B274DF" w:rsidRDefault="00744019" w:rsidP="00744019">
      <w:pPr>
        <w:tabs>
          <w:tab w:val="left" w:pos="720"/>
        </w:tabs>
        <w:jc w:val="both"/>
        <w:rPr>
          <w:color w:val="000000"/>
          <w:sz w:val="28"/>
          <w:szCs w:val="28"/>
        </w:rPr>
      </w:pPr>
      <w:r w:rsidRPr="00B274DF">
        <w:rPr>
          <w:color w:val="000000"/>
          <w:sz w:val="28"/>
          <w:szCs w:val="28"/>
        </w:rPr>
        <w:t xml:space="preserve">          </w:t>
      </w:r>
      <w:r w:rsidR="001F78D9" w:rsidRPr="00B274DF">
        <w:rPr>
          <w:color w:val="000000"/>
          <w:sz w:val="28"/>
          <w:szCs w:val="28"/>
        </w:rPr>
        <w:t xml:space="preserve">Производством сельскохозяйственной продукции в 2011 году в районе занималось  1 предприятие - </w:t>
      </w:r>
      <w:r w:rsidR="001F78D9" w:rsidRPr="00B274DF">
        <w:rPr>
          <w:color w:val="000000"/>
          <w:sz w:val="28"/>
          <w:szCs w:val="28"/>
          <w:lang w:eastAsia="ar-SA"/>
        </w:rPr>
        <w:t xml:space="preserve">МУП «Рассвет» </w:t>
      </w:r>
      <w:r w:rsidR="001F78D9" w:rsidRPr="00B274DF">
        <w:rPr>
          <w:color w:val="000000"/>
          <w:sz w:val="28"/>
          <w:szCs w:val="28"/>
        </w:rPr>
        <w:t>и 5 крестьянских фермерских хозяйств. Основное направление деятельности – производство зерновых культур и разведение лошадей.</w:t>
      </w:r>
    </w:p>
    <w:p w:rsidR="001F78D9" w:rsidRPr="00B274DF" w:rsidRDefault="001F78D9" w:rsidP="001F78D9">
      <w:pPr>
        <w:ind w:firstLine="540"/>
        <w:jc w:val="both"/>
        <w:rPr>
          <w:color w:val="000000"/>
          <w:sz w:val="28"/>
          <w:szCs w:val="28"/>
          <w:lang w:eastAsia="ar-SA"/>
        </w:rPr>
      </w:pPr>
      <w:r w:rsidRPr="00B274DF">
        <w:rPr>
          <w:color w:val="000000"/>
          <w:sz w:val="28"/>
          <w:szCs w:val="28"/>
          <w:lang w:eastAsia="ar-SA"/>
        </w:rPr>
        <w:t xml:space="preserve">  В 2011 году МУП «Рассвет»  получена прибыль  от продаж 320 тыс. рублей, с учетом субсидий  из бюджетов всех уровней  чистая прибыль составила 493 тыс. рублей. </w:t>
      </w:r>
    </w:p>
    <w:p w:rsidR="001F78D9" w:rsidRPr="00B274DF" w:rsidRDefault="001F78D9" w:rsidP="00744019">
      <w:pPr>
        <w:tabs>
          <w:tab w:val="left" w:pos="720"/>
        </w:tabs>
        <w:ind w:firstLine="540"/>
        <w:jc w:val="both"/>
        <w:rPr>
          <w:color w:val="000000"/>
          <w:sz w:val="28"/>
          <w:szCs w:val="28"/>
          <w:lang w:eastAsia="ar-SA"/>
        </w:rPr>
      </w:pPr>
      <w:r w:rsidRPr="00B274DF">
        <w:rPr>
          <w:color w:val="000000"/>
          <w:sz w:val="28"/>
          <w:szCs w:val="28"/>
          <w:lang w:eastAsia="ar-SA"/>
        </w:rPr>
        <w:t xml:space="preserve"> </w:t>
      </w:r>
      <w:r w:rsidR="00744019" w:rsidRPr="00B274DF">
        <w:rPr>
          <w:color w:val="000000"/>
          <w:sz w:val="28"/>
          <w:szCs w:val="28"/>
          <w:lang w:eastAsia="ar-SA"/>
        </w:rPr>
        <w:t xml:space="preserve"> </w:t>
      </w:r>
      <w:r w:rsidRPr="00B274DF">
        <w:rPr>
          <w:color w:val="000000"/>
          <w:sz w:val="28"/>
          <w:szCs w:val="28"/>
          <w:lang w:eastAsia="ar-SA"/>
        </w:rPr>
        <w:t>Рентабельность по предприятию составила 10,6 %.</w:t>
      </w:r>
    </w:p>
    <w:p w:rsidR="001F78D9" w:rsidRPr="00B274DF" w:rsidRDefault="001F78D9" w:rsidP="00744019">
      <w:pPr>
        <w:tabs>
          <w:tab w:val="left" w:pos="720"/>
        </w:tabs>
        <w:ind w:firstLine="540"/>
        <w:jc w:val="both"/>
        <w:rPr>
          <w:color w:val="000000"/>
          <w:sz w:val="28"/>
          <w:szCs w:val="28"/>
          <w:lang w:eastAsia="ar-SA"/>
        </w:rPr>
      </w:pPr>
      <w:r w:rsidRPr="00B274DF">
        <w:rPr>
          <w:color w:val="000000"/>
          <w:sz w:val="28"/>
          <w:szCs w:val="28"/>
          <w:lang w:eastAsia="ar-SA"/>
        </w:rPr>
        <w:t xml:space="preserve"> </w:t>
      </w:r>
      <w:r w:rsidR="00744019" w:rsidRPr="00B274DF">
        <w:rPr>
          <w:color w:val="000000"/>
          <w:sz w:val="28"/>
          <w:szCs w:val="28"/>
          <w:lang w:eastAsia="ar-SA"/>
        </w:rPr>
        <w:t xml:space="preserve"> </w:t>
      </w:r>
      <w:r w:rsidRPr="00B274DF">
        <w:rPr>
          <w:color w:val="000000"/>
          <w:sz w:val="28"/>
          <w:szCs w:val="28"/>
          <w:lang w:eastAsia="ar-SA"/>
        </w:rPr>
        <w:t xml:space="preserve">Общая земельная площадь  сельхозугодий по району </w:t>
      </w:r>
      <w:smartTag w:uri="urn:schemas-microsoft-com:office:smarttags" w:element="metricconverter">
        <w:smartTagPr>
          <w:attr w:name="ProductID" w:val="71371 га"/>
        </w:smartTagPr>
        <w:r w:rsidRPr="00B274DF">
          <w:rPr>
            <w:color w:val="000000"/>
            <w:sz w:val="28"/>
            <w:szCs w:val="28"/>
            <w:lang w:eastAsia="ar-SA"/>
          </w:rPr>
          <w:t>71371 га</w:t>
        </w:r>
      </w:smartTag>
      <w:r w:rsidRPr="00B274DF">
        <w:rPr>
          <w:color w:val="000000"/>
          <w:sz w:val="28"/>
          <w:szCs w:val="28"/>
          <w:lang w:eastAsia="ar-SA"/>
        </w:rPr>
        <w:t xml:space="preserve">, в том числе пашни </w:t>
      </w:r>
      <w:smartTag w:uri="urn:schemas-microsoft-com:office:smarttags" w:element="metricconverter">
        <w:smartTagPr>
          <w:attr w:name="ProductID" w:val="42869 га"/>
        </w:smartTagPr>
        <w:r w:rsidRPr="00B274DF">
          <w:rPr>
            <w:color w:val="000000"/>
            <w:sz w:val="28"/>
            <w:szCs w:val="28"/>
            <w:lang w:eastAsia="ar-SA"/>
          </w:rPr>
          <w:t>42869 га</w:t>
        </w:r>
      </w:smartTag>
      <w:r w:rsidRPr="00B274DF">
        <w:rPr>
          <w:color w:val="000000"/>
          <w:sz w:val="28"/>
          <w:szCs w:val="28"/>
          <w:lang w:eastAsia="ar-SA"/>
        </w:rPr>
        <w:t xml:space="preserve">.  В 2011 году сельскохозяйственными товаропроизводителями использовалось  </w:t>
      </w:r>
      <w:smartTag w:uri="urn:schemas-microsoft-com:office:smarttags" w:element="metricconverter">
        <w:smartTagPr>
          <w:attr w:name="ProductID" w:val="25461 га"/>
        </w:smartTagPr>
        <w:r w:rsidRPr="00B274DF">
          <w:rPr>
            <w:color w:val="000000"/>
            <w:sz w:val="28"/>
            <w:szCs w:val="28"/>
            <w:lang w:eastAsia="ar-SA"/>
          </w:rPr>
          <w:t>25461 га</w:t>
        </w:r>
      </w:smartTag>
      <w:r w:rsidRPr="00B274DF">
        <w:rPr>
          <w:color w:val="000000"/>
          <w:sz w:val="28"/>
          <w:szCs w:val="28"/>
          <w:lang w:eastAsia="ar-SA"/>
        </w:rPr>
        <w:t xml:space="preserve"> сельхозугодий, в том числе посевная площадь составила </w:t>
      </w:r>
      <w:smartTag w:uri="urn:schemas-microsoft-com:office:smarttags" w:element="metricconverter">
        <w:smartTagPr>
          <w:attr w:name="ProductID" w:val="1506 га"/>
        </w:smartTagPr>
        <w:r w:rsidRPr="00B274DF">
          <w:rPr>
            <w:color w:val="000000"/>
            <w:sz w:val="28"/>
            <w:szCs w:val="28"/>
            <w:lang w:eastAsia="ar-SA"/>
          </w:rPr>
          <w:t>1506 га</w:t>
        </w:r>
      </w:smartTag>
      <w:r w:rsidRPr="00B274DF">
        <w:rPr>
          <w:color w:val="000000"/>
          <w:sz w:val="28"/>
          <w:szCs w:val="28"/>
          <w:lang w:eastAsia="ar-SA"/>
        </w:rPr>
        <w:t xml:space="preserve">, обработано чистых паров на </w:t>
      </w:r>
      <w:smartTag w:uri="urn:schemas-microsoft-com:office:smarttags" w:element="metricconverter">
        <w:smartTagPr>
          <w:attr w:name="ProductID" w:val="660 га"/>
        </w:smartTagPr>
        <w:r w:rsidRPr="00B274DF">
          <w:rPr>
            <w:color w:val="000000"/>
            <w:sz w:val="28"/>
            <w:szCs w:val="28"/>
            <w:lang w:eastAsia="ar-SA"/>
          </w:rPr>
          <w:t>660 га</w:t>
        </w:r>
      </w:smartTag>
      <w:r w:rsidRPr="00B274DF">
        <w:rPr>
          <w:color w:val="000000"/>
          <w:sz w:val="28"/>
          <w:szCs w:val="28"/>
          <w:lang w:eastAsia="ar-SA"/>
        </w:rPr>
        <w:t>.</w:t>
      </w:r>
    </w:p>
    <w:p w:rsidR="001F78D9" w:rsidRPr="00B274DF" w:rsidRDefault="00744019" w:rsidP="00744019">
      <w:pPr>
        <w:tabs>
          <w:tab w:val="left" w:pos="720"/>
        </w:tabs>
        <w:ind w:firstLine="540"/>
        <w:jc w:val="both"/>
        <w:rPr>
          <w:color w:val="000000"/>
          <w:sz w:val="28"/>
          <w:szCs w:val="28"/>
          <w:lang w:eastAsia="ar-SA"/>
        </w:rPr>
      </w:pPr>
      <w:r w:rsidRPr="00B274DF">
        <w:rPr>
          <w:color w:val="000000"/>
          <w:sz w:val="28"/>
          <w:szCs w:val="28"/>
          <w:lang w:eastAsia="ar-SA"/>
        </w:rPr>
        <w:t xml:space="preserve">  </w:t>
      </w:r>
      <w:r w:rsidR="001F78D9" w:rsidRPr="00B274DF">
        <w:rPr>
          <w:color w:val="000000"/>
          <w:sz w:val="28"/>
          <w:szCs w:val="28"/>
          <w:lang w:eastAsia="ar-SA"/>
        </w:rPr>
        <w:t xml:space="preserve">Посевные площади зерновых культур сельскохозяйственных товаропроизводителей снизились к уровню 2010 года на 10,4 % и составили </w:t>
      </w:r>
      <w:smartTag w:uri="urn:schemas-microsoft-com:office:smarttags" w:element="metricconverter">
        <w:smartTagPr>
          <w:attr w:name="ProductID" w:val="860 га"/>
        </w:smartTagPr>
        <w:r w:rsidR="001F78D9" w:rsidRPr="00B274DF">
          <w:rPr>
            <w:color w:val="000000"/>
            <w:sz w:val="28"/>
            <w:szCs w:val="28"/>
            <w:lang w:eastAsia="ar-SA"/>
          </w:rPr>
          <w:t>860 га</w:t>
        </w:r>
      </w:smartTag>
      <w:r w:rsidR="001F78D9" w:rsidRPr="00B274DF">
        <w:rPr>
          <w:color w:val="000000"/>
          <w:sz w:val="28"/>
          <w:szCs w:val="28"/>
          <w:lang w:eastAsia="ar-SA"/>
        </w:rPr>
        <w:t>.</w:t>
      </w:r>
      <w:r w:rsidR="001F78D9" w:rsidRPr="00B274DF">
        <w:rPr>
          <w:color w:val="000000"/>
          <w:sz w:val="28"/>
          <w:szCs w:val="28"/>
        </w:rPr>
        <w:t xml:space="preserve"> Уменьшение посевных площадей произошло за счет сокращения посевных площадей зерновых культур в сельскохозяйственных организациях и крестьянских (фермерских) хозяйствах по причине  неудовлетворительных погодных условий, изношенности сельскохозяйственной техники. По прогнозу  2012 - 2014гг. посевные площади сельскохозяйственных культур в хозяйствах всех категорий прогнозируются  в размере 1615га. </w:t>
      </w:r>
    </w:p>
    <w:p w:rsidR="001F78D9" w:rsidRPr="00B274DF" w:rsidRDefault="00744019" w:rsidP="00744019">
      <w:pPr>
        <w:tabs>
          <w:tab w:val="left" w:pos="720"/>
        </w:tabs>
        <w:ind w:firstLine="540"/>
        <w:jc w:val="both"/>
        <w:rPr>
          <w:color w:val="000000"/>
          <w:sz w:val="28"/>
          <w:szCs w:val="28"/>
          <w:lang w:eastAsia="ar-SA"/>
        </w:rPr>
      </w:pPr>
      <w:r w:rsidRPr="00B274DF">
        <w:rPr>
          <w:color w:val="000000"/>
          <w:sz w:val="28"/>
          <w:szCs w:val="28"/>
          <w:lang w:eastAsia="ar-SA"/>
        </w:rPr>
        <w:t xml:space="preserve">  </w:t>
      </w:r>
      <w:r w:rsidR="001F78D9" w:rsidRPr="00B274DF">
        <w:rPr>
          <w:color w:val="000000"/>
          <w:sz w:val="28"/>
          <w:szCs w:val="28"/>
          <w:lang w:eastAsia="ar-SA"/>
        </w:rPr>
        <w:t>Валовой сбор зерна в весе после доработки в 2011 году  составил 652 тонн,  к уровню прошлого года уменьшился на 48,3 % (в 2010 году - 1262 тонн). Средняя урожайность в 2011 году составила 7,6 ц/га.</w:t>
      </w:r>
    </w:p>
    <w:p w:rsidR="001F78D9" w:rsidRPr="00B274DF" w:rsidRDefault="00744019" w:rsidP="00744019">
      <w:pPr>
        <w:tabs>
          <w:tab w:val="left" w:pos="720"/>
        </w:tabs>
        <w:ind w:firstLine="540"/>
        <w:jc w:val="both"/>
        <w:rPr>
          <w:color w:val="000000"/>
          <w:sz w:val="28"/>
          <w:szCs w:val="28"/>
        </w:rPr>
      </w:pPr>
      <w:r w:rsidRPr="00B274DF">
        <w:rPr>
          <w:color w:val="000000"/>
          <w:sz w:val="28"/>
          <w:szCs w:val="28"/>
        </w:rPr>
        <w:t xml:space="preserve">  </w:t>
      </w:r>
      <w:r w:rsidR="001F78D9" w:rsidRPr="00B274DF">
        <w:rPr>
          <w:color w:val="000000"/>
          <w:sz w:val="28"/>
          <w:szCs w:val="28"/>
        </w:rPr>
        <w:t xml:space="preserve">В 2011 году производственная себестоимость зерновых в сравнении с 2010 годом возросла на 12,3% и составила 5311 рублей за одну тонну. </w:t>
      </w:r>
    </w:p>
    <w:p w:rsidR="001F78D9" w:rsidRPr="00B274DF" w:rsidRDefault="001F21A4" w:rsidP="001F21A4">
      <w:pPr>
        <w:tabs>
          <w:tab w:val="left" w:pos="720"/>
        </w:tabs>
        <w:ind w:firstLine="540"/>
        <w:jc w:val="both"/>
        <w:rPr>
          <w:color w:val="000000"/>
          <w:sz w:val="28"/>
          <w:szCs w:val="28"/>
        </w:rPr>
      </w:pPr>
      <w:r w:rsidRPr="00B274DF">
        <w:rPr>
          <w:color w:val="000000"/>
          <w:sz w:val="28"/>
          <w:szCs w:val="28"/>
        </w:rPr>
        <w:t xml:space="preserve">  </w:t>
      </w:r>
      <w:r w:rsidR="001F78D9" w:rsidRPr="00B274DF">
        <w:rPr>
          <w:color w:val="000000"/>
          <w:sz w:val="28"/>
          <w:szCs w:val="28"/>
        </w:rPr>
        <w:t xml:space="preserve">В структуре затрат зерновых культур  наибольший удельный вес занимают материальные затраты – 41,8%, в том числе семена – 23%,  ГСМ – 14,5%. Оплата труда -25%, электроэнергии – 2,4 %, запасные части – 1 %. </w:t>
      </w:r>
    </w:p>
    <w:p w:rsidR="001F78D9" w:rsidRPr="00B274DF" w:rsidRDefault="001F21A4" w:rsidP="001F21A4">
      <w:pPr>
        <w:tabs>
          <w:tab w:val="left" w:pos="720"/>
        </w:tabs>
        <w:ind w:firstLine="540"/>
        <w:jc w:val="both"/>
        <w:rPr>
          <w:color w:val="000000"/>
          <w:sz w:val="28"/>
          <w:szCs w:val="28"/>
        </w:rPr>
      </w:pPr>
      <w:r w:rsidRPr="00B274DF">
        <w:rPr>
          <w:color w:val="000000"/>
          <w:sz w:val="28"/>
          <w:szCs w:val="28"/>
        </w:rPr>
        <w:lastRenderedPageBreak/>
        <w:t xml:space="preserve">  </w:t>
      </w:r>
      <w:r w:rsidR="001F78D9" w:rsidRPr="00B274DF">
        <w:rPr>
          <w:color w:val="000000"/>
          <w:sz w:val="28"/>
          <w:szCs w:val="28"/>
        </w:rPr>
        <w:t>Все поголовье сельскохозяйственных животных в районе сосредоточено в личных подсобных хозяйствах.</w:t>
      </w:r>
    </w:p>
    <w:p w:rsidR="001F78D9" w:rsidRPr="00B274DF" w:rsidRDefault="001F78D9" w:rsidP="001F21A4">
      <w:pPr>
        <w:tabs>
          <w:tab w:val="left" w:pos="720"/>
        </w:tabs>
        <w:jc w:val="both"/>
        <w:rPr>
          <w:color w:val="000000"/>
          <w:sz w:val="28"/>
          <w:szCs w:val="28"/>
        </w:rPr>
      </w:pPr>
      <w:r w:rsidRPr="00B274DF">
        <w:rPr>
          <w:color w:val="000000"/>
          <w:sz w:val="28"/>
          <w:szCs w:val="28"/>
        </w:rPr>
        <w:t xml:space="preserve">       </w:t>
      </w:r>
      <w:r w:rsidR="001F21A4" w:rsidRPr="00B274DF">
        <w:rPr>
          <w:color w:val="000000"/>
          <w:sz w:val="28"/>
          <w:szCs w:val="28"/>
        </w:rPr>
        <w:t xml:space="preserve">   </w:t>
      </w:r>
      <w:r w:rsidRPr="00B274DF">
        <w:rPr>
          <w:color w:val="000000"/>
          <w:sz w:val="28"/>
          <w:szCs w:val="28"/>
        </w:rPr>
        <w:t>Поголовья  КРС и птицы  сельскохозяйственные организации не имеют.</w:t>
      </w:r>
    </w:p>
    <w:p w:rsidR="00036F93" w:rsidRPr="00B274DF" w:rsidRDefault="00036F93" w:rsidP="00036F93">
      <w:pPr>
        <w:rPr>
          <w:color w:val="000000"/>
        </w:rPr>
      </w:pPr>
    </w:p>
    <w:p w:rsidR="0019390E" w:rsidRPr="00B274DF" w:rsidRDefault="0019390E" w:rsidP="007F2809">
      <w:pPr>
        <w:ind w:left="360"/>
        <w:jc w:val="center"/>
        <w:rPr>
          <w:b/>
          <w:i/>
          <w:color w:val="000000"/>
          <w:sz w:val="28"/>
          <w:szCs w:val="28"/>
          <w:u w:val="single"/>
        </w:rPr>
      </w:pPr>
      <w:r w:rsidRPr="00B274DF">
        <w:rPr>
          <w:b/>
          <w:i/>
          <w:color w:val="000000"/>
          <w:sz w:val="28"/>
          <w:szCs w:val="28"/>
          <w:u w:val="single"/>
        </w:rPr>
        <w:t>Доходы населения</w:t>
      </w:r>
    </w:p>
    <w:p w:rsidR="0019390E" w:rsidRPr="00B274DF" w:rsidRDefault="003F14CA" w:rsidP="001F21A4">
      <w:pPr>
        <w:pStyle w:val="a4"/>
        <w:tabs>
          <w:tab w:val="left" w:pos="720"/>
        </w:tabs>
        <w:ind w:firstLine="0"/>
        <w:rPr>
          <w:color w:val="000000"/>
          <w:szCs w:val="28"/>
        </w:rPr>
      </w:pPr>
      <w:r w:rsidRPr="00B274DF">
        <w:rPr>
          <w:color w:val="000000"/>
          <w:szCs w:val="28"/>
        </w:rPr>
        <w:t xml:space="preserve">           Одним из основных факторов определяющих уровень жизни и ее качество, являются денежные доходы населения.</w:t>
      </w:r>
    </w:p>
    <w:p w:rsidR="003F14CA" w:rsidRPr="00B274DF" w:rsidRDefault="00F23CFE" w:rsidP="00AB1D01">
      <w:pPr>
        <w:ind w:firstLine="720"/>
        <w:jc w:val="both"/>
        <w:rPr>
          <w:color w:val="000000"/>
          <w:sz w:val="28"/>
          <w:szCs w:val="28"/>
        </w:rPr>
      </w:pPr>
      <w:r w:rsidRPr="00B274DF">
        <w:rPr>
          <w:color w:val="000000"/>
          <w:sz w:val="28"/>
          <w:szCs w:val="28"/>
        </w:rPr>
        <w:t xml:space="preserve">По Большеулуйскому району </w:t>
      </w:r>
      <w:r w:rsidR="00163B7E" w:rsidRPr="00B274DF">
        <w:rPr>
          <w:color w:val="000000"/>
          <w:sz w:val="28"/>
          <w:szCs w:val="28"/>
        </w:rPr>
        <w:t xml:space="preserve"> с</w:t>
      </w:r>
      <w:r w:rsidR="00717625" w:rsidRPr="00B274DF">
        <w:rPr>
          <w:color w:val="000000"/>
          <w:sz w:val="28"/>
          <w:szCs w:val="28"/>
        </w:rPr>
        <w:t xml:space="preserve">реднемесячная номинальная начисленная заработная плата </w:t>
      </w:r>
      <w:r w:rsidR="00163B7E" w:rsidRPr="00B274DF">
        <w:rPr>
          <w:color w:val="000000"/>
          <w:sz w:val="28"/>
          <w:szCs w:val="28"/>
        </w:rPr>
        <w:t>работников</w:t>
      </w:r>
      <w:r w:rsidR="003F14CA" w:rsidRPr="00B274DF">
        <w:rPr>
          <w:color w:val="000000"/>
          <w:sz w:val="28"/>
          <w:szCs w:val="28"/>
        </w:rPr>
        <w:t>:</w:t>
      </w:r>
    </w:p>
    <w:p w:rsidR="00163B7E" w:rsidRPr="00B274DF" w:rsidRDefault="003F14CA" w:rsidP="00AB1D01">
      <w:pPr>
        <w:ind w:firstLine="720"/>
        <w:jc w:val="both"/>
        <w:rPr>
          <w:color w:val="000000"/>
          <w:sz w:val="28"/>
          <w:szCs w:val="28"/>
        </w:rPr>
      </w:pPr>
      <w:r w:rsidRPr="00B274DF">
        <w:rPr>
          <w:color w:val="000000"/>
          <w:sz w:val="28"/>
          <w:szCs w:val="28"/>
        </w:rPr>
        <w:t>-</w:t>
      </w:r>
      <w:r w:rsidR="00F23CFE" w:rsidRPr="00B274DF">
        <w:rPr>
          <w:color w:val="000000"/>
          <w:sz w:val="28"/>
          <w:szCs w:val="28"/>
        </w:rPr>
        <w:t xml:space="preserve"> крупных и средних  предприятий в 20</w:t>
      </w:r>
      <w:r w:rsidR="002A0A0A" w:rsidRPr="00B274DF">
        <w:rPr>
          <w:color w:val="000000"/>
          <w:sz w:val="28"/>
          <w:szCs w:val="28"/>
        </w:rPr>
        <w:t>1</w:t>
      </w:r>
      <w:r w:rsidR="006443C0" w:rsidRPr="00B274DF">
        <w:rPr>
          <w:color w:val="000000"/>
          <w:sz w:val="28"/>
          <w:szCs w:val="28"/>
        </w:rPr>
        <w:t>1</w:t>
      </w:r>
      <w:r w:rsidR="00F23CFE" w:rsidRPr="00B274DF">
        <w:rPr>
          <w:color w:val="000000"/>
          <w:sz w:val="28"/>
          <w:szCs w:val="28"/>
        </w:rPr>
        <w:t xml:space="preserve"> году</w:t>
      </w:r>
      <w:r w:rsidR="008729B8" w:rsidRPr="00B274DF">
        <w:rPr>
          <w:color w:val="000000"/>
          <w:sz w:val="28"/>
          <w:szCs w:val="28"/>
        </w:rPr>
        <w:t xml:space="preserve"> увеличилась</w:t>
      </w:r>
      <w:r w:rsidR="00BD404E" w:rsidRPr="00B274DF">
        <w:rPr>
          <w:color w:val="000000"/>
          <w:sz w:val="28"/>
          <w:szCs w:val="28"/>
        </w:rPr>
        <w:t xml:space="preserve"> по сравнению с 20</w:t>
      </w:r>
      <w:r w:rsidR="006443C0" w:rsidRPr="00B274DF">
        <w:rPr>
          <w:color w:val="000000"/>
          <w:sz w:val="28"/>
          <w:szCs w:val="28"/>
        </w:rPr>
        <w:t>10</w:t>
      </w:r>
      <w:r w:rsidR="00F23CFE" w:rsidRPr="00B274DF">
        <w:rPr>
          <w:color w:val="000000"/>
          <w:sz w:val="28"/>
          <w:szCs w:val="28"/>
        </w:rPr>
        <w:t xml:space="preserve"> годом на </w:t>
      </w:r>
      <w:r w:rsidR="00BD404E" w:rsidRPr="00B274DF">
        <w:rPr>
          <w:color w:val="000000"/>
          <w:sz w:val="28"/>
          <w:szCs w:val="28"/>
        </w:rPr>
        <w:t>9</w:t>
      </w:r>
      <w:r w:rsidR="00F23CFE" w:rsidRPr="00B274DF">
        <w:rPr>
          <w:color w:val="000000"/>
          <w:sz w:val="28"/>
          <w:szCs w:val="28"/>
        </w:rPr>
        <w:t xml:space="preserve">%,  и составила </w:t>
      </w:r>
      <w:r w:rsidR="002A0A0A" w:rsidRPr="00B274DF">
        <w:rPr>
          <w:color w:val="000000"/>
          <w:sz w:val="28"/>
          <w:szCs w:val="28"/>
        </w:rPr>
        <w:t>2</w:t>
      </w:r>
      <w:r w:rsidR="00456D9F" w:rsidRPr="00B274DF">
        <w:rPr>
          <w:color w:val="000000"/>
          <w:sz w:val="28"/>
          <w:szCs w:val="28"/>
        </w:rPr>
        <w:t>9458,2</w:t>
      </w:r>
      <w:r w:rsidR="00F23CFE" w:rsidRPr="00B274DF">
        <w:rPr>
          <w:color w:val="000000"/>
          <w:sz w:val="28"/>
          <w:szCs w:val="28"/>
        </w:rPr>
        <w:t xml:space="preserve"> руб</w:t>
      </w:r>
      <w:r w:rsidR="002A0A0A" w:rsidRPr="00B274DF">
        <w:rPr>
          <w:color w:val="000000"/>
          <w:sz w:val="28"/>
          <w:szCs w:val="28"/>
        </w:rPr>
        <w:t>лей</w:t>
      </w:r>
      <w:r w:rsidRPr="00B274DF">
        <w:rPr>
          <w:color w:val="000000"/>
          <w:sz w:val="28"/>
          <w:szCs w:val="28"/>
        </w:rPr>
        <w:t>;</w:t>
      </w:r>
    </w:p>
    <w:p w:rsidR="00456D9F" w:rsidRPr="00B274DF" w:rsidRDefault="00456D9F" w:rsidP="00456D9F">
      <w:pPr>
        <w:ind w:firstLine="720"/>
        <w:jc w:val="both"/>
        <w:rPr>
          <w:color w:val="000000"/>
          <w:sz w:val="28"/>
          <w:szCs w:val="28"/>
        </w:rPr>
      </w:pPr>
      <w:r w:rsidRPr="00B274DF">
        <w:rPr>
          <w:color w:val="000000"/>
          <w:sz w:val="28"/>
          <w:szCs w:val="28"/>
        </w:rPr>
        <w:t>- муниципальных  дошкольных образовательных учреждени</w:t>
      </w:r>
      <w:r w:rsidR="003F14CA" w:rsidRPr="00B274DF">
        <w:rPr>
          <w:color w:val="000000"/>
          <w:sz w:val="28"/>
          <w:szCs w:val="28"/>
        </w:rPr>
        <w:t>й</w:t>
      </w:r>
      <w:r w:rsidRPr="00B274DF">
        <w:rPr>
          <w:color w:val="000000"/>
          <w:sz w:val="28"/>
          <w:szCs w:val="28"/>
        </w:rPr>
        <w:t xml:space="preserve">, увеличилась на </w:t>
      </w:r>
      <w:r w:rsidR="00504D22" w:rsidRPr="00B274DF">
        <w:rPr>
          <w:color w:val="000000"/>
          <w:sz w:val="28"/>
          <w:szCs w:val="28"/>
        </w:rPr>
        <w:t>10,9</w:t>
      </w:r>
      <w:r w:rsidRPr="00B274DF">
        <w:rPr>
          <w:color w:val="000000"/>
          <w:sz w:val="28"/>
          <w:szCs w:val="28"/>
        </w:rPr>
        <w:t xml:space="preserve">%, и составила </w:t>
      </w:r>
      <w:r w:rsidR="00504D22" w:rsidRPr="00B274DF">
        <w:rPr>
          <w:color w:val="000000"/>
          <w:sz w:val="28"/>
          <w:szCs w:val="28"/>
        </w:rPr>
        <w:t>8255,9</w:t>
      </w:r>
      <w:r w:rsidRPr="00B274DF">
        <w:rPr>
          <w:color w:val="000000"/>
          <w:sz w:val="28"/>
          <w:szCs w:val="28"/>
        </w:rPr>
        <w:t xml:space="preserve"> рублей.</w:t>
      </w:r>
    </w:p>
    <w:p w:rsidR="00AB1D01" w:rsidRPr="00B274DF" w:rsidRDefault="001F4F20" w:rsidP="00F23CFE">
      <w:pPr>
        <w:ind w:firstLine="720"/>
        <w:jc w:val="both"/>
        <w:rPr>
          <w:color w:val="000000"/>
          <w:sz w:val="28"/>
          <w:szCs w:val="28"/>
        </w:rPr>
      </w:pPr>
      <w:r w:rsidRPr="00B274DF">
        <w:rPr>
          <w:color w:val="000000"/>
          <w:sz w:val="28"/>
          <w:szCs w:val="28"/>
        </w:rPr>
        <w:t xml:space="preserve">- муниципальных  </w:t>
      </w:r>
      <w:r w:rsidR="00D643CD" w:rsidRPr="00B274DF">
        <w:rPr>
          <w:color w:val="000000"/>
          <w:sz w:val="28"/>
          <w:szCs w:val="28"/>
        </w:rPr>
        <w:t>общеобразовательных</w:t>
      </w:r>
      <w:r w:rsidR="00163B7E" w:rsidRPr="00B274DF">
        <w:rPr>
          <w:color w:val="000000"/>
          <w:sz w:val="28"/>
          <w:szCs w:val="28"/>
        </w:rPr>
        <w:t xml:space="preserve"> учреждени</w:t>
      </w:r>
      <w:r w:rsidR="003F14CA" w:rsidRPr="00B274DF">
        <w:rPr>
          <w:color w:val="000000"/>
          <w:sz w:val="28"/>
          <w:szCs w:val="28"/>
        </w:rPr>
        <w:t>й</w:t>
      </w:r>
      <w:r w:rsidR="0051581E" w:rsidRPr="00B274DF">
        <w:rPr>
          <w:color w:val="000000"/>
          <w:sz w:val="28"/>
          <w:szCs w:val="28"/>
        </w:rPr>
        <w:t>,</w:t>
      </w:r>
      <w:r w:rsidR="00163B7E" w:rsidRPr="00B274DF">
        <w:rPr>
          <w:color w:val="000000"/>
          <w:sz w:val="28"/>
          <w:szCs w:val="28"/>
        </w:rPr>
        <w:t xml:space="preserve"> увеличилась </w:t>
      </w:r>
      <w:r w:rsidR="008729B8" w:rsidRPr="00B274DF">
        <w:rPr>
          <w:color w:val="000000"/>
          <w:sz w:val="28"/>
          <w:szCs w:val="28"/>
        </w:rPr>
        <w:t xml:space="preserve">на </w:t>
      </w:r>
      <w:r w:rsidR="00504D22" w:rsidRPr="00B274DF">
        <w:rPr>
          <w:color w:val="000000"/>
          <w:sz w:val="28"/>
          <w:szCs w:val="28"/>
        </w:rPr>
        <w:t>11,1%</w:t>
      </w:r>
      <w:r w:rsidRPr="00B274DF">
        <w:rPr>
          <w:color w:val="000000"/>
          <w:sz w:val="28"/>
          <w:szCs w:val="28"/>
        </w:rPr>
        <w:t>,</w:t>
      </w:r>
      <w:r w:rsidR="00163B7E" w:rsidRPr="00B274DF">
        <w:rPr>
          <w:color w:val="000000"/>
          <w:sz w:val="28"/>
          <w:szCs w:val="28"/>
        </w:rPr>
        <w:t xml:space="preserve"> и составила </w:t>
      </w:r>
      <w:r w:rsidR="00504D22" w:rsidRPr="00B274DF">
        <w:rPr>
          <w:color w:val="000000"/>
          <w:sz w:val="28"/>
          <w:szCs w:val="28"/>
        </w:rPr>
        <w:t>13009,4</w:t>
      </w:r>
      <w:r w:rsidR="00BD404E" w:rsidRPr="00B274DF">
        <w:rPr>
          <w:color w:val="000000"/>
          <w:sz w:val="28"/>
          <w:szCs w:val="28"/>
        </w:rPr>
        <w:t xml:space="preserve"> рубл</w:t>
      </w:r>
      <w:r w:rsidR="00D643CD" w:rsidRPr="00B274DF">
        <w:rPr>
          <w:color w:val="000000"/>
          <w:sz w:val="28"/>
          <w:szCs w:val="28"/>
        </w:rPr>
        <w:t>ей</w:t>
      </w:r>
      <w:r w:rsidR="004377A0" w:rsidRPr="00B274DF">
        <w:rPr>
          <w:color w:val="000000"/>
          <w:sz w:val="28"/>
          <w:szCs w:val="28"/>
        </w:rPr>
        <w:t>.</w:t>
      </w:r>
    </w:p>
    <w:p w:rsidR="00717625" w:rsidRPr="00B274DF" w:rsidRDefault="00163B7E" w:rsidP="0093095A">
      <w:pPr>
        <w:ind w:firstLine="720"/>
        <w:jc w:val="both"/>
        <w:rPr>
          <w:color w:val="000000"/>
          <w:sz w:val="28"/>
          <w:szCs w:val="28"/>
        </w:rPr>
      </w:pPr>
      <w:r w:rsidRPr="00B274DF">
        <w:rPr>
          <w:color w:val="000000"/>
          <w:sz w:val="28"/>
          <w:szCs w:val="28"/>
        </w:rPr>
        <w:t xml:space="preserve"> </w:t>
      </w:r>
      <w:r w:rsidR="004377A0" w:rsidRPr="00B274DF">
        <w:rPr>
          <w:color w:val="000000"/>
          <w:sz w:val="28"/>
          <w:szCs w:val="28"/>
        </w:rPr>
        <w:t>-  учреждени</w:t>
      </w:r>
      <w:r w:rsidR="003F14CA" w:rsidRPr="00B274DF">
        <w:rPr>
          <w:color w:val="000000"/>
          <w:sz w:val="28"/>
          <w:szCs w:val="28"/>
        </w:rPr>
        <w:t>й</w:t>
      </w:r>
      <w:r w:rsidR="004377A0" w:rsidRPr="00B274DF">
        <w:rPr>
          <w:color w:val="000000"/>
          <w:sz w:val="28"/>
          <w:szCs w:val="28"/>
        </w:rPr>
        <w:t xml:space="preserve"> здравоохранения увеличилась по сравнению с 20</w:t>
      </w:r>
      <w:r w:rsidR="00456D9F" w:rsidRPr="00B274DF">
        <w:rPr>
          <w:color w:val="000000"/>
          <w:sz w:val="28"/>
          <w:szCs w:val="28"/>
        </w:rPr>
        <w:t>10</w:t>
      </w:r>
      <w:r w:rsidR="004377A0" w:rsidRPr="00B274DF">
        <w:rPr>
          <w:color w:val="000000"/>
          <w:sz w:val="28"/>
          <w:szCs w:val="28"/>
        </w:rPr>
        <w:t xml:space="preserve"> годом на </w:t>
      </w:r>
      <w:r w:rsidR="00456D9F" w:rsidRPr="00B274DF">
        <w:rPr>
          <w:color w:val="000000"/>
          <w:sz w:val="28"/>
          <w:szCs w:val="28"/>
        </w:rPr>
        <w:t>5,</w:t>
      </w:r>
      <w:r w:rsidR="00504D22" w:rsidRPr="00B274DF">
        <w:rPr>
          <w:color w:val="000000"/>
          <w:sz w:val="28"/>
          <w:szCs w:val="28"/>
        </w:rPr>
        <w:t>5</w:t>
      </w:r>
      <w:r w:rsidR="004377A0" w:rsidRPr="00B274DF">
        <w:rPr>
          <w:color w:val="000000"/>
          <w:sz w:val="28"/>
          <w:szCs w:val="28"/>
        </w:rPr>
        <w:t xml:space="preserve">%,  и составила </w:t>
      </w:r>
      <w:r w:rsidR="00456D9F" w:rsidRPr="00B274DF">
        <w:rPr>
          <w:color w:val="000000"/>
          <w:sz w:val="28"/>
          <w:szCs w:val="28"/>
        </w:rPr>
        <w:t>13</w:t>
      </w:r>
      <w:r w:rsidR="00504D22" w:rsidRPr="00B274DF">
        <w:rPr>
          <w:color w:val="000000"/>
          <w:sz w:val="28"/>
          <w:szCs w:val="28"/>
        </w:rPr>
        <w:t>637,5</w:t>
      </w:r>
      <w:r w:rsidR="004377A0" w:rsidRPr="00B274DF">
        <w:rPr>
          <w:color w:val="000000"/>
          <w:sz w:val="28"/>
          <w:szCs w:val="28"/>
        </w:rPr>
        <w:t xml:space="preserve"> рублей.</w:t>
      </w:r>
    </w:p>
    <w:p w:rsidR="00994AA7" w:rsidRPr="00B274DF" w:rsidRDefault="00CF7611" w:rsidP="00994AA7">
      <w:pPr>
        <w:ind w:firstLine="720"/>
        <w:jc w:val="both"/>
        <w:rPr>
          <w:color w:val="000000"/>
          <w:sz w:val="28"/>
          <w:szCs w:val="28"/>
        </w:rPr>
      </w:pPr>
      <w:r w:rsidRPr="00B274DF">
        <w:rPr>
          <w:color w:val="000000"/>
          <w:sz w:val="28"/>
          <w:szCs w:val="28"/>
        </w:rPr>
        <w:t>Среднемесячная з</w:t>
      </w:r>
      <w:r w:rsidR="004C723C" w:rsidRPr="00B274DF">
        <w:rPr>
          <w:color w:val="000000"/>
          <w:sz w:val="28"/>
          <w:szCs w:val="28"/>
        </w:rPr>
        <w:t xml:space="preserve">аработная плата работников основных отраслей социальной сферы </w:t>
      </w:r>
      <w:r w:rsidR="000C3C96" w:rsidRPr="00B274DF">
        <w:rPr>
          <w:color w:val="000000"/>
          <w:sz w:val="28"/>
          <w:szCs w:val="28"/>
        </w:rPr>
        <w:t xml:space="preserve"> ниже </w:t>
      </w:r>
      <w:r w:rsidR="00612A7F" w:rsidRPr="00B274DF">
        <w:rPr>
          <w:color w:val="000000"/>
          <w:sz w:val="26"/>
          <w:szCs w:val="26"/>
        </w:rPr>
        <w:t xml:space="preserve"> </w:t>
      </w:r>
      <w:r w:rsidRPr="00B274DF">
        <w:rPr>
          <w:color w:val="000000"/>
          <w:sz w:val="28"/>
          <w:szCs w:val="28"/>
        </w:rPr>
        <w:t xml:space="preserve">среднемесячной </w:t>
      </w:r>
      <w:r w:rsidR="00612A7F" w:rsidRPr="00B274DF">
        <w:rPr>
          <w:color w:val="000000"/>
          <w:sz w:val="26"/>
          <w:szCs w:val="26"/>
        </w:rPr>
        <w:t xml:space="preserve"> </w:t>
      </w:r>
      <w:r w:rsidR="00612A7F" w:rsidRPr="00B274DF">
        <w:rPr>
          <w:color w:val="000000"/>
          <w:sz w:val="28"/>
          <w:szCs w:val="28"/>
        </w:rPr>
        <w:t xml:space="preserve">заработной платы работников, </w:t>
      </w:r>
      <w:r w:rsidR="000C3C96" w:rsidRPr="00B274DF">
        <w:rPr>
          <w:color w:val="000000"/>
          <w:sz w:val="28"/>
          <w:szCs w:val="28"/>
        </w:rPr>
        <w:t xml:space="preserve">крупных и средних предприятий </w:t>
      </w:r>
      <w:r w:rsidR="00612A7F" w:rsidRPr="00B274DF">
        <w:rPr>
          <w:color w:val="000000"/>
          <w:sz w:val="28"/>
          <w:szCs w:val="28"/>
        </w:rPr>
        <w:t>занятых в экономике</w:t>
      </w:r>
      <w:r w:rsidR="00AB7550" w:rsidRPr="00B274DF">
        <w:rPr>
          <w:color w:val="000000"/>
          <w:sz w:val="28"/>
          <w:szCs w:val="28"/>
        </w:rPr>
        <w:t xml:space="preserve"> района</w:t>
      </w:r>
      <w:r w:rsidR="00994AA7" w:rsidRPr="00B274DF">
        <w:rPr>
          <w:color w:val="000000"/>
          <w:sz w:val="28"/>
          <w:szCs w:val="28"/>
        </w:rPr>
        <w:t xml:space="preserve"> (т</w:t>
      </w:r>
      <w:r w:rsidR="003F14CA" w:rsidRPr="00B274DF">
        <w:rPr>
          <w:color w:val="000000"/>
          <w:sz w:val="28"/>
          <w:szCs w:val="28"/>
        </w:rPr>
        <w:t xml:space="preserve">ак </w:t>
      </w:r>
      <w:r w:rsidR="00994AA7" w:rsidRPr="00B274DF">
        <w:rPr>
          <w:color w:val="000000"/>
          <w:sz w:val="28"/>
          <w:szCs w:val="28"/>
        </w:rPr>
        <w:t>к</w:t>
      </w:r>
      <w:r w:rsidR="003F14CA" w:rsidRPr="00B274DF">
        <w:rPr>
          <w:color w:val="000000"/>
          <w:sz w:val="28"/>
          <w:szCs w:val="28"/>
        </w:rPr>
        <w:t>ак</w:t>
      </w:r>
      <w:r w:rsidR="00994AA7" w:rsidRPr="00B274DF">
        <w:rPr>
          <w:color w:val="000000"/>
          <w:sz w:val="28"/>
          <w:szCs w:val="28"/>
        </w:rPr>
        <w:t xml:space="preserve"> на территории района расположено крупное предприятие  ОАО «Ачинский НПЗ ВНК»</w:t>
      </w:r>
      <w:r w:rsidR="003F14CA" w:rsidRPr="00B274DF">
        <w:rPr>
          <w:color w:val="000000"/>
          <w:sz w:val="28"/>
          <w:szCs w:val="28"/>
        </w:rPr>
        <w:t>,</w:t>
      </w:r>
      <w:r w:rsidR="00994AA7" w:rsidRPr="00B274DF">
        <w:rPr>
          <w:color w:val="000000"/>
          <w:sz w:val="28"/>
          <w:szCs w:val="28"/>
        </w:rPr>
        <w:t xml:space="preserve"> на котором средняя заработная плата довольно высокая.)</w:t>
      </w:r>
      <w:r w:rsidR="003F14CA" w:rsidRPr="00B274DF">
        <w:rPr>
          <w:color w:val="000000"/>
          <w:sz w:val="28"/>
          <w:szCs w:val="28"/>
        </w:rPr>
        <w:t>.</w:t>
      </w:r>
    </w:p>
    <w:p w:rsidR="004C723C" w:rsidRPr="00B274DF" w:rsidRDefault="00AB7550" w:rsidP="001F21A4">
      <w:pPr>
        <w:tabs>
          <w:tab w:val="left" w:pos="720"/>
        </w:tabs>
        <w:ind w:firstLine="720"/>
        <w:jc w:val="both"/>
        <w:rPr>
          <w:color w:val="000000"/>
          <w:sz w:val="28"/>
          <w:szCs w:val="28"/>
        </w:rPr>
      </w:pPr>
      <w:r w:rsidRPr="00B274DF">
        <w:rPr>
          <w:color w:val="000000"/>
          <w:sz w:val="28"/>
          <w:szCs w:val="28"/>
        </w:rPr>
        <w:t>Так в 20</w:t>
      </w:r>
      <w:r w:rsidR="002A0A0A" w:rsidRPr="00B274DF">
        <w:rPr>
          <w:color w:val="000000"/>
          <w:sz w:val="28"/>
          <w:szCs w:val="28"/>
        </w:rPr>
        <w:t>1</w:t>
      </w:r>
      <w:r w:rsidR="00994AC4" w:rsidRPr="00B274DF">
        <w:rPr>
          <w:color w:val="000000"/>
          <w:sz w:val="28"/>
          <w:szCs w:val="28"/>
        </w:rPr>
        <w:t>1</w:t>
      </w:r>
      <w:r w:rsidRPr="00B274DF">
        <w:rPr>
          <w:color w:val="000000"/>
          <w:sz w:val="28"/>
          <w:szCs w:val="28"/>
        </w:rPr>
        <w:t xml:space="preserve"> году отношение заработной платы работников муниципальных учреждений </w:t>
      </w:r>
      <w:r w:rsidR="00567494" w:rsidRPr="00B274DF">
        <w:rPr>
          <w:color w:val="000000"/>
          <w:sz w:val="28"/>
          <w:szCs w:val="28"/>
        </w:rPr>
        <w:t>к среднемесячной зар</w:t>
      </w:r>
      <w:r w:rsidR="000C107B" w:rsidRPr="00B274DF">
        <w:rPr>
          <w:color w:val="000000"/>
          <w:sz w:val="28"/>
          <w:szCs w:val="28"/>
        </w:rPr>
        <w:t>аботной</w:t>
      </w:r>
      <w:r w:rsidR="005300F9" w:rsidRPr="00B274DF">
        <w:rPr>
          <w:color w:val="000000"/>
          <w:sz w:val="28"/>
          <w:szCs w:val="28"/>
        </w:rPr>
        <w:t xml:space="preserve"> </w:t>
      </w:r>
      <w:r w:rsidRPr="00B274DF">
        <w:rPr>
          <w:color w:val="000000"/>
          <w:sz w:val="28"/>
          <w:szCs w:val="28"/>
        </w:rPr>
        <w:t xml:space="preserve">плате работников </w:t>
      </w:r>
      <w:r w:rsidR="00CF7611" w:rsidRPr="00B274DF">
        <w:rPr>
          <w:color w:val="000000"/>
          <w:sz w:val="28"/>
          <w:szCs w:val="28"/>
        </w:rPr>
        <w:t>крупных и средних предприятий</w:t>
      </w:r>
      <w:r w:rsidR="006441C1" w:rsidRPr="00B274DF">
        <w:rPr>
          <w:color w:val="000000"/>
          <w:sz w:val="28"/>
          <w:szCs w:val="28"/>
        </w:rPr>
        <w:t>,</w:t>
      </w:r>
      <w:r w:rsidR="00567494" w:rsidRPr="00B274DF">
        <w:rPr>
          <w:color w:val="000000"/>
          <w:sz w:val="28"/>
          <w:szCs w:val="28"/>
        </w:rPr>
        <w:t xml:space="preserve"> составило 4</w:t>
      </w:r>
      <w:r w:rsidR="002A0A0A" w:rsidRPr="00B274DF">
        <w:rPr>
          <w:color w:val="000000"/>
          <w:sz w:val="28"/>
          <w:szCs w:val="28"/>
        </w:rPr>
        <w:t>0,2</w:t>
      </w:r>
      <w:r w:rsidR="00567494" w:rsidRPr="00B274DF">
        <w:rPr>
          <w:color w:val="000000"/>
          <w:sz w:val="28"/>
          <w:szCs w:val="28"/>
        </w:rPr>
        <w:t>%.</w:t>
      </w:r>
      <w:r w:rsidR="006441C1" w:rsidRPr="00B274DF">
        <w:rPr>
          <w:color w:val="000000"/>
          <w:sz w:val="28"/>
          <w:szCs w:val="28"/>
        </w:rPr>
        <w:t xml:space="preserve"> </w:t>
      </w:r>
    </w:p>
    <w:p w:rsidR="00994AA7" w:rsidRPr="00B274DF" w:rsidRDefault="00994AA7" w:rsidP="00994AA7">
      <w:pPr>
        <w:ind w:firstLine="720"/>
        <w:jc w:val="both"/>
        <w:rPr>
          <w:color w:val="000000"/>
          <w:sz w:val="28"/>
          <w:szCs w:val="28"/>
        </w:rPr>
      </w:pPr>
      <w:r w:rsidRPr="00B274DF">
        <w:rPr>
          <w:color w:val="000000"/>
          <w:sz w:val="28"/>
          <w:szCs w:val="28"/>
        </w:rPr>
        <w:t>Учитывая то, что уровень жизни населения во многом характеризуется не только размером оплаты труда, но и регулярностью ее получения, следует отметить, что задолженности по выплате заработной платы в районе нет.</w:t>
      </w:r>
    </w:p>
    <w:p w:rsidR="001B5703" w:rsidRPr="00B274DF" w:rsidRDefault="00E22575" w:rsidP="00E22575">
      <w:pPr>
        <w:pStyle w:val="a3"/>
        <w:rPr>
          <w:color w:val="000000"/>
          <w:szCs w:val="28"/>
        </w:rPr>
      </w:pPr>
      <w:r w:rsidRPr="00B274DF">
        <w:rPr>
          <w:color w:val="000000"/>
          <w:szCs w:val="28"/>
        </w:rPr>
        <w:tab/>
        <w:t>Средний размер трудовой пенсии по старости  в Большеулуйском районе</w:t>
      </w:r>
      <w:r w:rsidR="00091202" w:rsidRPr="00B274DF">
        <w:rPr>
          <w:color w:val="000000"/>
          <w:szCs w:val="28"/>
        </w:rPr>
        <w:t xml:space="preserve"> на 01.01.2012 года составил 7760 руб</w:t>
      </w:r>
      <w:r w:rsidR="001B5703" w:rsidRPr="00B274DF">
        <w:rPr>
          <w:color w:val="000000"/>
          <w:szCs w:val="28"/>
        </w:rPr>
        <w:t>лей</w:t>
      </w:r>
      <w:r w:rsidR="00091202" w:rsidRPr="00B274DF">
        <w:rPr>
          <w:color w:val="000000"/>
          <w:szCs w:val="28"/>
        </w:rPr>
        <w:t xml:space="preserve">, что выше аналогичного показателя по состоянию на </w:t>
      </w:r>
      <w:r w:rsidRPr="00B274DF">
        <w:rPr>
          <w:color w:val="000000"/>
          <w:szCs w:val="28"/>
        </w:rPr>
        <w:t>01.01.201</w:t>
      </w:r>
      <w:r w:rsidR="002A0A0A" w:rsidRPr="00B274DF">
        <w:rPr>
          <w:color w:val="000000"/>
          <w:szCs w:val="28"/>
        </w:rPr>
        <w:t>1</w:t>
      </w:r>
      <w:r w:rsidRPr="00B274DF">
        <w:rPr>
          <w:color w:val="000000"/>
          <w:szCs w:val="28"/>
        </w:rPr>
        <w:t xml:space="preserve">г </w:t>
      </w:r>
      <w:r w:rsidR="00091202" w:rsidRPr="00B274DF">
        <w:rPr>
          <w:color w:val="000000"/>
          <w:szCs w:val="28"/>
        </w:rPr>
        <w:t xml:space="preserve">на </w:t>
      </w:r>
      <w:r w:rsidR="00A36820" w:rsidRPr="00B274DF">
        <w:rPr>
          <w:color w:val="000000"/>
          <w:szCs w:val="28"/>
        </w:rPr>
        <w:t>1082</w:t>
      </w:r>
      <w:r w:rsidR="00343872" w:rsidRPr="00B274DF">
        <w:rPr>
          <w:color w:val="000000"/>
          <w:szCs w:val="28"/>
        </w:rPr>
        <w:t xml:space="preserve"> руб</w:t>
      </w:r>
      <w:r w:rsidR="001B5703" w:rsidRPr="00B274DF">
        <w:rPr>
          <w:color w:val="000000"/>
          <w:szCs w:val="28"/>
        </w:rPr>
        <w:t>ля</w:t>
      </w:r>
      <w:r w:rsidR="00343872" w:rsidRPr="00B274DF">
        <w:rPr>
          <w:color w:val="000000"/>
          <w:szCs w:val="28"/>
        </w:rPr>
        <w:t>.</w:t>
      </w:r>
    </w:p>
    <w:p w:rsidR="00E22575" w:rsidRPr="00B274DF" w:rsidRDefault="001B5703" w:rsidP="001B5703">
      <w:pPr>
        <w:pStyle w:val="a3"/>
        <w:tabs>
          <w:tab w:val="left" w:pos="720"/>
        </w:tabs>
        <w:rPr>
          <w:color w:val="000000"/>
          <w:szCs w:val="28"/>
        </w:rPr>
      </w:pPr>
      <w:r w:rsidRPr="00B274DF">
        <w:rPr>
          <w:color w:val="000000"/>
          <w:szCs w:val="28"/>
        </w:rPr>
        <w:t xml:space="preserve">         </w:t>
      </w:r>
      <w:r w:rsidR="00343872" w:rsidRPr="00B274DF">
        <w:rPr>
          <w:color w:val="000000"/>
          <w:szCs w:val="28"/>
        </w:rPr>
        <w:t xml:space="preserve"> </w:t>
      </w:r>
      <w:r w:rsidR="00E22575" w:rsidRPr="00B274DF">
        <w:rPr>
          <w:bCs/>
          <w:color w:val="000000"/>
          <w:szCs w:val="28"/>
        </w:rPr>
        <w:t xml:space="preserve">Соотношение </w:t>
      </w:r>
      <w:r w:rsidR="00E22575" w:rsidRPr="00B274DF">
        <w:rPr>
          <w:color w:val="000000"/>
          <w:szCs w:val="28"/>
        </w:rPr>
        <w:t>средних размеров пенсий с прожиточным минимумом  свидетельствует о положительной динамике и значительном превышении средних размеров пенсии над прожиточным минимумом. Так, соотношение среднего размера  пенсии к про</w:t>
      </w:r>
      <w:r w:rsidR="007C69F5" w:rsidRPr="00B274DF">
        <w:rPr>
          <w:color w:val="000000"/>
          <w:szCs w:val="28"/>
        </w:rPr>
        <w:t>житочному минимуму на 01.01.201</w:t>
      </w:r>
      <w:r w:rsidR="00343872" w:rsidRPr="00B274DF">
        <w:rPr>
          <w:color w:val="000000"/>
          <w:szCs w:val="28"/>
        </w:rPr>
        <w:t>2</w:t>
      </w:r>
      <w:r w:rsidR="00E22575" w:rsidRPr="00B274DF">
        <w:rPr>
          <w:color w:val="000000"/>
          <w:szCs w:val="28"/>
        </w:rPr>
        <w:t xml:space="preserve"> года  составляет</w:t>
      </w:r>
      <w:r w:rsidR="007C69F5" w:rsidRPr="00B274DF">
        <w:rPr>
          <w:color w:val="000000"/>
          <w:szCs w:val="28"/>
        </w:rPr>
        <w:t xml:space="preserve"> 15</w:t>
      </w:r>
      <w:r w:rsidR="00343872" w:rsidRPr="00B274DF">
        <w:rPr>
          <w:color w:val="000000"/>
          <w:szCs w:val="28"/>
        </w:rPr>
        <w:t>0</w:t>
      </w:r>
      <w:r w:rsidR="00E22575" w:rsidRPr="00B274DF">
        <w:rPr>
          <w:color w:val="000000"/>
          <w:szCs w:val="28"/>
        </w:rPr>
        <w:t xml:space="preserve"> </w:t>
      </w:r>
      <w:r w:rsidR="007C69F5" w:rsidRPr="00B274DF">
        <w:rPr>
          <w:color w:val="000000"/>
          <w:szCs w:val="28"/>
        </w:rPr>
        <w:t xml:space="preserve">%,  аналогичный показатель </w:t>
      </w:r>
      <w:r w:rsidR="0056693B" w:rsidRPr="00B274DF">
        <w:rPr>
          <w:color w:val="000000"/>
          <w:szCs w:val="28"/>
        </w:rPr>
        <w:t xml:space="preserve">на 01.01.2011 года </w:t>
      </w:r>
      <w:r w:rsidR="00E22575" w:rsidRPr="00B274DF">
        <w:rPr>
          <w:color w:val="000000"/>
          <w:szCs w:val="28"/>
        </w:rPr>
        <w:t xml:space="preserve">составлял </w:t>
      </w:r>
      <w:r w:rsidR="007C69F5" w:rsidRPr="00B274DF">
        <w:rPr>
          <w:color w:val="000000"/>
          <w:szCs w:val="28"/>
        </w:rPr>
        <w:t>1</w:t>
      </w:r>
      <w:r w:rsidR="00A36820" w:rsidRPr="00B274DF">
        <w:rPr>
          <w:color w:val="000000"/>
          <w:szCs w:val="28"/>
        </w:rPr>
        <w:t>40</w:t>
      </w:r>
      <w:r w:rsidR="00E22575" w:rsidRPr="00B274DF">
        <w:rPr>
          <w:color w:val="000000"/>
          <w:szCs w:val="28"/>
        </w:rPr>
        <w:t xml:space="preserve"> %. </w:t>
      </w:r>
    </w:p>
    <w:p w:rsidR="00B303A8" w:rsidRPr="00B274DF" w:rsidRDefault="00B303A8" w:rsidP="00E22575">
      <w:pPr>
        <w:pStyle w:val="a3"/>
        <w:rPr>
          <w:color w:val="000000"/>
          <w:szCs w:val="28"/>
        </w:rPr>
      </w:pPr>
    </w:p>
    <w:p w:rsidR="00B303A8" w:rsidRPr="00B274DF" w:rsidRDefault="00B303A8" w:rsidP="00B303A8">
      <w:pPr>
        <w:pStyle w:val="a3"/>
        <w:ind w:left="360"/>
        <w:jc w:val="center"/>
        <w:rPr>
          <w:b/>
          <w:i/>
          <w:color w:val="000000"/>
          <w:szCs w:val="28"/>
          <w:u w:val="single"/>
        </w:rPr>
      </w:pPr>
      <w:r w:rsidRPr="00B274DF">
        <w:rPr>
          <w:b/>
          <w:i/>
          <w:color w:val="000000"/>
          <w:szCs w:val="28"/>
          <w:u w:val="single"/>
        </w:rPr>
        <w:t>Здравоохранение и здоровье населения</w:t>
      </w:r>
    </w:p>
    <w:p w:rsidR="00B303A8" w:rsidRPr="00B274DF" w:rsidRDefault="00B303A8" w:rsidP="00B303A8">
      <w:pPr>
        <w:pStyle w:val="a3"/>
        <w:ind w:left="360"/>
        <w:jc w:val="center"/>
        <w:rPr>
          <w:b/>
          <w:color w:val="000000"/>
          <w:szCs w:val="28"/>
        </w:rPr>
      </w:pPr>
    </w:p>
    <w:p w:rsidR="00B303A8" w:rsidRPr="00B274DF" w:rsidRDefault="00B303A8" w:rsidP="00357EFA">
      <w:pPr>
        <w:tabs>
          <w:tab w:val="left" w:pos="720"/>
        </w:tabs>
        <w:ind w:firstLine="720"/>
        <w:jc w:val="both"/>
        <w:rPr>
          <w:color w:val="000000"/>
          <w:sz w:val="28"/>
          <w:szCs w:val="28"/>
        </w:rPr>
      </w:pPr>
      <w:r w:rsidRPr="00B274DF">
        <w:rPr>
          <w:color w:val="000000"/>
          <w:sz w:val="28"/>
          <w:szCs w:val="28"/>
        </w:rPr>
        <w:t xml:space="preserve">Обеспечение населения доступной медицинской  помощью всех категорий населения Большеулуйского района решается в рамках программы  государственных гарантий оказания населению Красноярского края бесплатной медицинской помощи и осуществляется с учетом территориальных особенностей и  населенных пунктов района. Для формирования медицинских услуг применяется система государственного (муниципального) задания на </w:t>
      </w:r>
      <w:r w:rsidRPr="00B274DF">
        <w:rPr>
          <w:color w:val="000000"/>
          <w:sz w:val="28"/>
          <w:szCs w:val="28"/>
        </w:rPr>
        <w:lastRenderedPageBreak/>
        <w:t>определение объемов медицинской помощи в учреждениях здравоохранения  Большеулуйского района. Повышение доступности медицинской помощи обеспечивается на основе установления государственных гарантий медицинской помощи населению по видам, объемам, порядку и условиям ее оказания. Для повышения доступности медицинской помощи требуется создание экономических и организационных условий предоставления медицинской помощи, виды и объемы которой соответствуют уровню заболеваемости населения</w:t>
      </w:r>
      <w:r w:rsidRPr="00B274DF">
        <w:rPr>
          <w:rFonts w:eastAsia="MS Mincho"/>
          <w:color w:val="000000"/>
          <w:sz w:val="28"/>
          <w:szCs w:val="28"/>
        </w:rPr>
        <w:t xml:space="preserve"> Красноярского края</w:t>
      </w:r>
      <w:r w:rsidRPr="00B274DF">
        <w:rPr>
          <w:color w:val="000000"/>
          <w:sz w:val="28"/>
          <w:szCs w:val="28"/>
        </w:rPr>
        <w:t>, современным медицинским технологиям и внедрению ресурсосберегающих технологий на различных этапах оказания медицинской помощи.</w:t>
      </w:r>
    </w:p>
    <w:p w:rsidR="00B303A8" w:rsidRPr="00B274DF" w:rsidRDefault="00B303A8" w:rsidP="00582EA1">
      <w:pPr>
        <w:tabs>
          <w:tab w:val="left" w:pos="720"/>
        </w:tabs>
        <w:ind w:firstLine="720"/>
        <w:jc w:val="both"/>
        <w:rPr>
          <w:color w:val="000000"/>
          <w:sz w:val="28"/>
          <w:szCs w:val="28"/>
        </w:rPr>
      </w:pPr>
      <w:r w:rsidRPr="00B274DF">
        <w:rPr>
          <w:color w:val="000000"/>
          <w:sz w:val="28"/>
          <w:szCs w:val="28"/>
        </w:rPr>
        <w:t xml:space="preserve">Система организации медицинской помощи предполагает обеспечить каждого жителя Большеулуйского района возможностью получения первичных медицинских услуг, предусмотренных краевой Программой, по месту его проживания, а при отсутствии возможности ее предоставления по направлению в других медицинских учреждениях края. В вечернее и ночное время первичный доступ к оказанию медицинских услуг обеспечивается службой скорой медицинской помощи. </w:t>
      </w:r>
    </w:p>
    <w:p w:rsidR="00B303A8" w:rsidRPr="00B274DF" w:rsidRDefault="00B303A8" w:rsidP="00357EFA">
      <w:pPr>
        <w:tabs>
          <w:tab w:val="left" w:pos="720"/>
        </w:tabs>
        <w:ind w:firstLine="720"/>
        <w:jc w:val="both"/>
        <w:rPr>
          <w:color w:val="000000"/>
          <w:sz w:val="28"/>
          <w:szCs w:val="28"/>
        </w:rPr>
      </w:pPr>
      <w:r w:rsidRPr="00B274DF">
        <w:rPr>
          <w:color w:val="000000"/>
          <w:sz w:val="28"/>
          <w:szCs w:val="28"/>
        </w:rPr>
        <w:t xml:space="preserve">Основные меры по сохранению и укреплению здоровья граждан направлены на обеспечение доступности медицинской помощи, в том числе обеспечение профилактических мер на амбулаторном этапе. </w:t>
      </w:r>
    </w:p>
    <w:p w:rsidR="00B303A8" w:rsidRPr="00B274DF" w:rsidRDefault="00B303A8" w:rsidP="00582EA1">
      <w:pPr>
        <w:tabs>
          <w:tab w:val="left" w:pos="720"/>
        </w:tabs>
        <w:ind w:firstLine="720"/>
        <w:jc w:val="both"/>
        <w:rPr>
          <w:color w:val="000000"/>
          <w:sz w:val="28"/>
          <w:szCs w:val="28"/>
        </w:rPr>
      </w:pPr>
      <w:r w:rsidRPr="00B274DF">
        <w:rPr>
          <w:color w:val="000000"/>
          <w:sz w:val="28"/>
          <w:szCs w:val="28"/>
        </w:rPr>
        <w:t xml:space="preserve">Увеличение числа посещений с </w:t>
      </w:r>
      <w:r w:rsidR="002F1DD9" w:rsidRPr="00B274DF">
        <w:rPr>
          <w:color w:val="000000"/>
          <w:sz w:val="28"/>
          <w:szCs w:val="28"/>
        </w:rPr>
        <w:t>10,96</w:t>
      </w:r>
      <w:r w:rsidRPr="00B274DF">
        <w:rPr>
          <w:color w:val="000000"/>
          <w:sz w:val="28"/>
          <w:szCs w:val="28"/>
        </w:rPr>
        <w:t xml:space="preserve"> в 201</w:t>
      </w:r>
      <w:r w:rsidR="002F1DD9" w:rsidRPr="00B274DF">
        <w:rPr>
          <w:color w:val="000000"/>
          <w:sz w:val="28"/>
          <w:szCs w:val="28"/>
        </w:rPr>
        <w:t>1</w:t>
      </w:r>
      <w:r w:rsidRPr="00B274DF">
        <w:rPr>
          <w:color w:val="000000"/>
          <w:sz w:val="28"/>
          <w:szCs w:val="28"/>
        </w:rPr>
        <w:t xml:space="preserve"> году до 11,88 посещений в 201</w:t>
      </w:r>
      <w:r w:rsidR="005C51C9" w:rsidRPr="00B274DF">
        <w:rPr>
          <w:color w:val="000000"/>
          <w:sz w:val="28"/>
          <w:szCs w:val="28"/>
        </w:rPr>
        <w:t>4</w:t>
      </w:r>
      <w:r w:rsidRPr="00B274DF">
        <w:rPr>
          <w:color w:val="000000"/>
          <w:sz w:val="28"/>
          <w:szCs w:val="28"/>
        </w:rPr>
        <w:t xml:space="preserve"> году на 1 жителя в год, способствует раннему выявлению заболеваний, снижению числа обострений и осложнений при хронической патологии, увеличение объема медицинской помощи в дневных стационарах с 0,</w:t>
      </w:r>
      <w:r w:rsidR="00F226F7" w:rsidRPr="00B274DF">
        <w:rPr>
          <w:color w:val="000000"/>
          <w:sz w:val="28"/>
          <w:szCs w:val="28"/>
        </w:rPr>
        <w:t>38</w:t>
      </w:r>
      <w:r w:rsidRPr="00B274DF">
        <w:rPr>
          <w:color w:val="000000"/>
          <w:sz w:val="28"/>
          <w:szCs w:val="28"/>
        </w:rPr>
        <w:t xml:space="preserve"> пациенто-дней на 1 жителя в 201</w:t>
      </w:r>
      <w:r w:rsidR="00F226F7" w:rsidRPr="00B274DF">
        <w:rPr>
          <w:color w:val="000000"/>
          <w:sz w:val="28"/>
          <w:szCs w:val="28"/>
        </w:rPr>
        <w:t>1</w:t>
      </w:r>
      <w:r w:rsidRPr="00B274DF">
        <w:rPr>
          <w:color w:val="000000"/>
          <w:sz w:val="28"/>
          <w:szCs w:val="28"/>
        </w:rPr>
        <w:t xml:space="preserve"> году до 0,60 в 201</w:t>
      </w:r>
      <w:r w:rsidR="005C51C9" w:rsidRPr="00B274DF">
        <w:rPr>
          <w:color w:val="000000"/>
          <w:sz w:val="28"/>
          <w:szCs w:val="28"/>
        </w:rPr>
        <w:t>4</w:t>
      </w:r>
      <w:r w:rsidRPr="00B274DF">
        <w:rPr>
          <w:color w:val="000000"/>
          <w:sz w:val="28"/>
          <w:szCs w:val="28"/>
        </w:rPr>
        <w:t xml:space="preserve"> году позволит снизить объем затрат на круглосуточный стационар, что приведет к уменьшению объемов стационарной помощи  с 2,</w:t>
      </w:r>
      <w:r w:rsidR="00F226F7" w:rsidRPr="00B274DF">
        <w:rPr>
          <w:color w:val="000000"/>
          <w:sz w:val="28"/>
          <w:szCs w:val="28"/>
        </w:rPr>
        <w:t>26</w:t>
      </w:r>
      <w:r w:rsidRPr="00B274DF">
        <w:rPr>
          <w:color w:val="000000"/>
          <w:sz w:val="28"/>
          <w:szCs w:val="28"/>
        </w:rPr>
        <w:t xml:space="preserve"> койко-дней в 201</w:t>
      </w:r>
      <w:r w:rsidR="00F226F7" w:rsidRPr="00B274DF">
        <w:rPr>
          <w:color w:val="000000"/>
          <w:sz w:val="28"/>
          <w:szCs w:val="28"/>
        </w:rPr>
        <w:t>1</w:t>
      </w:r>
      <w:r w:rsidRPr="00B274DF">
        <w:rPr>
          <w:color w:val="000000"/>
          <w:sz w:val="28"/>
          <w:szCs w:val="28"/>
        </w:rPr>
        <w:t xml:space="preserve"> до 2,12 койко-дней в 201</w:t>
      </w:r>
      <w:r w:rsidR="005C51C9" w:rsidRPr="00B274DF">
        <w:rPr>
          <w:color w:val="000000"/>
          <w:sz w:val="28"/>
          <w:szCs w:val="28"/>
        </w:rPr>
        <w:t>4</w:t>
      </w:r>
      <w:r w:rsidRPr="00B274DF">
        <w:rPr>
          <w:color w:val="000000"/>
          <w:sz w:val="28"/>
          <w:szCs w:val="28"/>
        </w:rPr>
        <w:t xml:space="preserve"> году на 1 жителя, снижение числа вызовов скорой медицинской помощи</w:t>
      </w:r>
      <w:r w:rsidR="0071314C" w:rsidRPr="00B274DF">
        <w:rPr>
          <w:color w:val="000000"/>
          <w:sz w:val="28"/>
          <w:szCs w:val="28"/>
        </w:rPr>
        <w:t xml:space="preserve"> </w:t>
      </w:r>
      <w:r w:rsidRPr="00B274DF">
        <w:rPr>
          <w:color w:val="000000"/>
          <w:sz w:val="28"/>
          <w:szCs w:val="28"/>
        </w:rPr>
        <w:t xml:space="preserve"> </w:t>
      </w:r>
      <w:r w:rsidR="0071314C" w:rsidRPr="00B274DF">
        <w:rPr>
          <w:color w:val="000000"/>
          <w:sz w:val="28"/>
          <w:szCs w:val="28"/>
        </w:rPr>
        <w:t>(</w:t>
      </w:r>
      <w:r w:rsidRPr="00B274DF">
        <w:rPr>
          <w:color w:val="000000"/>
          <w:sz w:val="28"/>
          <w:szCs w:val="28"/>
        </w:rPr>
        <w:t>наиболее ресурсоемких по сравнению с другими видами медицинской помощи</w:t>
      </w:r>
      <w:r w:rsidR="0071314C" w:rsidRPr="00B274DF">
        <w:rPr>
          <w:color w:val="000000"/>
          <w:sz w:val="28"/>
          <w:szCs w:val="28"/>
        </w:rPr>
        <w:t>)</w:t>
      </w:r>
      <w:r w:rsidRPr="00B274DF">
        <w:rPr>
          <w:color w:val="000000"/>
          <w:sz w:val="28"/>
          <w:szCs w:val="28"/>
        </w:rPr>
        <w:t xml:space="preserve"> с 0,5</w:t>
      </w:r>
      <w:r w:rsidR="00F226F7" w:rsidRPr="00B274DF">
        <w:rPr>
          <w:color w:val="000000"/>
          <w:sz w:val="28"/>
          <w:szCs w:val="28"/>
        </w:rPr>
        <w:t>0</w:t>
      </w:r>
      <w:r w:rsidRPr="00B274DF">
        <w:rPr>
          <w:color w:val="000000"/>
          <w:sz w:val="28"/>
          <w:szCs w:val="28"/>
        </w:rPr>
        <w:t xml:space="preserve"> вызовов в 201</w:t>
      </w:r>
      <w:r w:rsidR="00F226F7" w:rsidRPr="00B274DF">
        <w:rPr>
          <w:color w:val="000000"/>
          <w:sz w:val="28"/>
          <w:szCs w:val="28"/>
        </w:rPr>
        <w:t>1</w:t>
      </w:r>
      <w:r w:rsidRPr="00B274DF">
        <w:rPr>
          <w:color w:val="000000"/>
          <w:sz w:val="28"/>
          <w:szCs w:val="28"/>
        </w:rPr>
        <w:t xml:space="preserve"> до 0,36 вызовов  в 201</w:t>
      </w:r>
      <w:r w:rsidR="005C51C9" w:rsidRPr="00B274DF">
        <w:rPr>
          <w:color w:val="000000"/>
          <w:sz w:val="28"/>
          <w:szCs w:val="28"/>
        </w:rPr>
        <w:t>4</w:t>
      </w:r>
      <w:r w:rsidRPr="00B274DF">
        <w:rPr>
          <w:color w:val="000000"/>
          <w:sz w:val="28"/>
          <w:szCs w:val="28"/>
        </w:rPr>
        <w:t xml:space="preserve"> году на 1 жителя.</w:t>
      </w:r>
    </w:p>
    <w:p w:rsidR="00B303A8" w:rsidRPr="00B274DF" w:rsidRDefault="00B303A8" w:rsidP="00582EA1">
      <w:pPr>
        <w:tabs>
          <w:tab w:val="left" w:pos="720"/>
        </w:tabs>
        <w:ind w:firstLine="720"/>
        <w:jc w:val="both"/>
        <w:rPr>
          <w:color w:val="000000"/>
          <w:sz w:val="28"/>
          <w:szCs w:val="28"/>
        </w:rPr>
      </w:pPr>
      <w:r w:rsidRPr="00B274DF">
        <w:rPr>
          <w:color w:val="000000"/>
          <w:sz w:val="28"/>
          <w:szCs w:val="28"/>
        </w:rPr>
        <w:t>Внедрение эффективных форм организации медицинской помощи и медицинских технологий, в том числе с целью перемещения объемов медицинской помощи со стационарного этапа лечения на амбулаторный, предполагает сокращение сроков лечения с 11.4 дней в 201</w:t>
      </w:r>
      <w:r w:rsidR="0071314C" w:rsidRPr="00B274DF">
        <w:rPr>
          <w:color w:val="000000"/>
          <w:sz w:val="28"/>
          <w:szCs w:val="28"/>
        </w:rPr>
        <w:t>1</w:t>
      </w:r>
      <w:r w:rsidRPr="00B274DF">
        <w:rPr>
          <w:color w:val="000000"/>
          <w:sz w:val="28"/>
          <w:szCs w:val="28"/>
        </w:rPr>
        <w:t xml:space="preserve"> до 10,4 дней 201</w:t>
      </w:r>
      <w:r w:rsidR="005C51C9" w:rsidRPr="00B274DF">
        <w:rPr>
          <w:color w:val="000000"/>
          <w:sz w:val="28"/>
          <w:szCs w:val="28"/>
        </w:rPr>
        <w:t>4</w:t>
      </w:r>
      <w:r w:rsidRPr="00B274DF">
        <w:rPr>
          <w:color w:val="000000"/>
          <w:sz w:val="28"/>
          <w:szCs w:val="28"/>
        </w:rPr>
        <w:t xml:space="preserve"> году, увеличение объема помощи в дневных стационарах с 0,</w:t>
      </w:r>
      <w:r w:rsidR="0071314C" w:rsidRPr="00B274DF">
        <w:rPr>
          <w:color w:val="000000"/>
          <w:sz w:val="28"/>
          <w:szCs w:val="28"/>
        </w:rPr>
        <w:t>38</w:t>
      </w:r>
      <w:r w:rsidRPr="00B274DF">
        <w:rPr>
          <w:color w:val="000000"/>
          <w:sz w:val="28"/>
          <w:szCs w:val="28"/>
        </w:rPr>
        <w:t xml:space="preserve"> пациенто-дня в 201</w:t>
      </w:r>
      <w:r w:rsidR="0071314C" w:rsidRPr="00B274DF">
        <w:rPr>
          <w:color w:val="000000"/>
          <w:sz w:val="28"/>
          <w:szCs w:val="28"/>
        </w:rPr>
        <w:t>1</w:t>
      </w:r>
      <w:r w:rsidRPr="00B274DF">
        <w:rPr>
          <w:color w:val="000000"/>
          <w:sz w:val="28"/>
          <w:szCs w:val="28"/>
        </w:rPr>
        <w:t xml:space="preserve"> до 0,60 </w:t>
      </w:r>
      <w:r w:rsidR="004D1A8D" w:rsidRPr="00B274DF">
        <w:rPr>
          <w:color w:val="000000"/>
          <w:sz w:val="28"/>
          <w:szCs w:val="28"/>
        </w:rPr>
        <w:t xml:space="preserve"> </w:t>
      </w:r>
      <w:r w:rsidRPr="00B274DF">
        <w:rPr>
          <w:color w:val="000000"/>
          <w:sz w:val="28"/>
          <w:szCs w:val="28"/>
        </w:rPr>
        <w:t>пациенто-дня в 201</w:t>
      </w:r>
      <w:r w:rsidR="005C51C9" w:rsidRPr="00B274DF">
        <w:rPr>
          <w:color w:val="000000"/>
          <w:sz w:val="28"/>
          <w:szCs w:val="28"/>
        </w:rPr>
        <w:t>4</w:t>
      </w:r>
      <w:r w:rsidRPr="00B274DF">
        <w:rPr>
          <w:color w:val="000000"/>
          <w:sz w:val="28"/>
          <w:szCs w:val="28"/>
        </w:rPr>
        <w:t xml:space="preserve"> году.</w:t>
      </w:r>
    </w:p>
    <w:p w:rsidR="00B303A8" w:rsidRPr="00B274DF" w:rsidRDefault="00B303A8" w:rsidP="00357EFA">
      <w:pPr>
        <w:tabs>
          <w:tab w:val="left" w:pos="720"/>
        </w:tabs>
        <w:ind w:firstLine="720"/>
        <w:jc w:val="both"/>
        <w:rPr>
          <w:color w:val="000000"/>
          <w:sz w:val="28"/>
          <w:szCs w:val="28"/>
        </w:rPr>
      </w:pPr>
      <w:r w:rsidRPr="00B274DF">
        <w:rPr>
          <w:color w:val="000000"/>
          <w:sz w:val="28"/>
          <w:szCs w:val="28"/>
        </w:rPr>
        <w:t xml:space="preserve">Важным направлением развития системы здравоохранения является обеспечение доступной лекарственной помощью, которая осуществляется по  Перечню жизненно необходимых важнейших лекарственных средств  (определен Программой  края), выбор медикаментов осуществляется на основе клинической и экономической  их эффективности. </w:t>
      </w:r>
    </w:p>
    <w:p w:rsidR="00B303A8" w:rsidRPr="00B274DF" w:rsidRDefault="00B303A8" w:rsidP="00582EA1">
      <w:pPr>
        <w:tabs>
          <w:tab w:val="left" w:pos="720"/>
        </w:tabs>
        <w:ind w:firstLine="720"/>
        <w:jc w:val="both"/>
        <w:rPr>
          <w:color w:val="000000"/>
          <w:sz w:val="28"/>
          <w:szCs w:val="28"/>
        </w:rPr>
      </w:pPr>
      <w:r w:rsidRPr="00B274DF">
        <w:rPr>
          <w:color w:val="000000"/>
          <w:sz w:val="28"/>
          <w:szCs w:val="28"/>
        </w:rPr>
        <w:t>Основным инструментом создания эффективной системы лекарственного обеспечения является проведение закупок</w:t>
      </w:r>
      <w:r w:rsidR="00582EA1" w:rsidRPr="00B274DF">
        <w:rPr>
          <w:color w:val="000000"/>
          <w:sz w:val="28"/>
          <w:szCs w:val="28"/>
        </w:rPr>
        <w:t>,</w:t>
      </w:r>
      <w:r w:rsidRPr="00B274DF">
        <w:rPr>
          <w:color w:val="000000"/>
          <w:sz w:val="28"/>
          <w:szCs w:val="28"/>
        </w:rPr>
        <w:t xml:space="preserve"> на основе конкурсных торгов и внедрения персонифицированного учета потребления лекарственных средств</w:t>
      </w:r>
      <w:r w:rsidR="00582EA1" w:rsidRPr="00B274DF">
        <w:rPr>
          <w:color w:val="000000"/>
          <w:sz w:val="28"/>
          <w:szCs w:val="28"/>
        </w:rPr>
        <w:t xml:space="preserve">, </w:t>
      </w:r>
      <w:r w:rsidRPr="00B274DF">
        <w:rPr>
          <w:color w:val="000000"/>
          <w:sz w:val="28"/>
          <w:szCs w:val="28"/>
        </w:rPr>
        <w:t xml:space="preserve"> при оказании стационарной помощи в рамках краевой Программы.</w:t>
      </w:r>
    </w:p>
    <w:p w:rsidR="00B303A8" w:rsidRPr="00B274DF" w:rsidRDefault="00B303A8" w:rsidP="00114A79">
      <w:pPr>
        <w:tabs>
          <w:tab w:val="left" w:pos="720"/>
        </w:tabs>
        <w:ind w:firstLine="720"/>
        <w:jc w:val="both"/>
        <w:rPr>
          <w:color w:val="000000"/>
          <w:sz w:val="28"/>
          <w:szCs w:val="28"/>
        </w:rPr>
      </w:pPr>
      <w:r w:rsidRPr="00B274DF">
        <w:rPr>
          <w:color w:val="000000"/>
          <w:sz w:val="28"/>
          <w:szCs w:val="28"/>
        </w:rPr>
        <w:lastRenderedPageBreak/>
        <w:t>В целях обеспечения доступности лекарственной помощи гражданам при предоставлении мер социальной поддержки  формируется  регистр лиц, имеющих право на льготы по лекарственному обеспечению.</w:t>
      </w:r>
    </w:p>
    <w:p w:rsidR="00B303A8" w:rsidRPr="00B274DF" w:rsidRDefault="00B303A8" w:rsidP="00114A79">
      <w:pPr>
        <w:pStyle w:val="4"/>
        <w:tabs>
          <w:tab w:val="left" w:pos="720"/>
        </w:tabs>
        <w:ind w:firstLine="720"/>
        <w:rPr>
          <w:color w:val="000000"/>
          <w:szCs w:val="28"/>
        </w:rPr>
      </w:pPr>
      <w:r w:rsidRPr="00B274DF">
        <w:rPr>
          <w:color w:val="000000"/>
          <w:szCs w:val="28"/>
        </w:rPr>
        <w:t xml:space="preserve">Медицинская помощь оказывается качественно только в том случае, если выбрана наиболее эффективная технология, которая осуществляется с учетом получения результатов, соответствующих стандартам качества (стандарты оснащения, стандарты медицинской помощи). Укрепление материальной базы, обеспечение медицинским оборудованием учреждения здравоохранения способствует оказанию качественной медицинской помощи. </w:t>
      </w:r>
    </w:p>
    <w:p w:rsidR="00B303A8" w:rsidRPr="00B274DF" w:rsidRDefault="00B303A8" w:rsidP="00357EFA">
      <w:pPr>
        <w:tabs>
          <w:tab w:val="left" w:pos="720"/>
        </w:tabs>
        <w:ind w:firstLine="720"/>
        <w:jc w:val="both"/>
        <w:rPr>
          <w:color w:val="000000"/>
          <w:sz w:val="28"/>
          <w:szCs w:val="28"/>
        </w:rPr>
      </w:pPr>
      <w:r w:rsidRPr="00B274DF">
        <w:rPr>
          <w:color w:val="000000"/>
          <w:sz w:val="28"/>
          <w:szCs w:val="28"/>
        </w:rPr>
        <w:t>Оказание медицинской помощи осуществляется в рамках стандартов медицинской помощи по  утвержденным тарифам на оплату медицинских услуг. Ведение больных в амбулаторных и стационарных условиях, а также в скорой медицинской помощи осуществляется в соответствии с краевыми клинико-экономическими стандартами медицинской помощи, разработанными на базе федеральных.</w:t>
      </w:r>
    </w:p>
    <w:p w:rsidR="00B303A8" w:rsidRPr="00B274DF" w:rsidRDefault="00B303A8" w:rsidP="00114A79">
      <w:pPr>
        <w:pStyle w:val="ac"/>
        <w:tabs>
          <w:tab w:val="left" w:pos="720"/>
        </w:tabs>
        <w:ind w:firstLine="720"/>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t xml:space="preserve">Основные мероприятия по сохранению и укреплению здоровья населения </w:t>
      </w:r>
      <w:r w:rsidRPr="00B274DF">
        <w:rPr>
          <w:rFonts w:ascii="Times New Roman" w:eastAsia="MS Mincho" w:hAnsi="Times New Roman" w:cs="Times New Roman"/>
          <w:color w:val="000000"/>
          <w:sz w:val="28"/>
          <w:szCs w:val="28"/>
        </w:rPr>
        <w:t>Большеулуйского района</w:t>
      </w:r>
      <w:r w:rsidRPr="00B274DF">
        <w:rPr>
          <w:rFonts w:ascii="Times New Roman" w:hAnsi="Times New Roman" w:cs="Times New Roman"/>
          <w:color w:val="000000"/>
          <w:sz w:val="28"/>
          <w:szCs w:val="28"/>
        </w:rPr>
        <w:t xml:space="preserve"> направлены на обеспечение качества профилактической и медицинской помощи на всех этапах оказания медицинской помощи (амбулаторный этап, в том числе проведение диспансерного наблюдения, оздоровление и коррекция имеющихся патологических состояний, стационарный этап). </w:t>
      </w:r>
    </w:p>
    <w:p w:rsidR="00B303A8" w:rsidRPr="00B274DF" w:rsidRDefault="00B303A8" w:rsidP="00357EFA">
      <w:pPr>
        <w:tabs>
          <w:tab w:val="left" w:pos="720"/>
        </w:tabs>
        <w:ind w:firstLine="720"/>
        <w:jc w:val="both"/>
        <w:rPr>
          <w:color w:val="000000"/>
          <w:sz w:val="28"/>
          <w:szCs w:val="28"/>
        </w:rPr>
      </w:pPr>
      <w:r w:rsidRPr="00B274DF">
        <w:rPr>
          <w:color w:val="000000"/>
          <w:sz w:val="28"/>
          <w:szCs w:val="28"/>
        </w:rPr>
        <w:t xml:space="preserve">Создаются условия для рождения здоровых детей, сохранения и укрепления здоровья детей и подростков на всех этапах их развития, сохранения и укрепления здоровья женщин. Разрабатываются меры, направленные на дальнейшее снижение младенческой </w:t>
      </w:r>
      <w:r w:rsidRPr="00B274DF">
        <w:rPr>
          <w:color w:val="000000"/>
          <w:sz w:val="28"/>
          <w:szCs w:val="28"/>
        </w:rPr>
        <w:br/>
        <w:t>и материнской смертности за счет повышения качества наблюдения беременных, качества оказания акушерской помощи,  и предотвращения рождения детей с пороками развития, не совместимыми с жизнью. С этой целью в районе принята целевая программа «Дети», в рамках которой оказывается единовременная материальная помощь матери при рождении ребенка в виде подарка (комплект для новорожденного). В 2011 году на приобретение комплектов  было израсходовано 84 тыс. рублей.</w:t>
      </w:r>
    </w:p>
    <w:p w:rsidR="00B303A8" w:rsidRPr="00B274DF" w:rsidRDefault="00B303A8" w:rsidP="00114A79">
      <w:pPr>
        <w:pStyle w:val="ConsNormal"/>
        <w:tabs>
          <w:tab w:val="left" w:pos="720"/>
        </w:tabs>
        <w:jc w:val="both"/>
        <w:rPr>
          <w:rFonts w:ascii="Times New Roman" w:hAnsi="Times New Roman"/>
          <w:color w:val="000000"/>
          <w:sz w:val="28"/>
          <w:szCs w:val="28"/>
        </w:rPr>
      </w:pPr>
      <w:r w:rsidRPr="00B274DF">
        <w:rPr>
          <w:rFonts w:ascii="Times New Roman" w:hAnsi="Times New Roman"/>
          <w:color w:val="000000"/>
          <w:sz w:val="28"/>
          <w:szCs w:val="28"/>
        </w:rPr>
        <w:t>Совершенствование систем профилактической помощи, увеличение объемов мероприятий медицинской профилактики, формирование здорового образа жизни отразится на уровне удовлетворенности населения</w:t>
      </w:r>
      <w:r w:rsidRPr="00B274DF">
        <w:rPr>
          <w:rFonts w:ascii="Times New Roman" w:eastAsia="MS Mincho" w:hAnsi="Times New Roman"/>
          <w:color w:val="000000"/>
          <w:sz w:val="28"/>
          <w:szCs w:val="28"/>
        </w:rPr>
        <w:t xml:space="preserve"> Большеулуйского района</w:t>
      </w:r>
      <w:r w:rsidRPr="00B274DF">
        <w:rPr>
          <w:rFonts w:ascii="Times New Roman" w:hAnsi="Times New Roman"/>
          <w:color w:val="000000"/>
          <w:sz w:val="28"/>
          <w:szCs w:val="28"/>
        </w:rPr>
        <w:t xml:space="preserve"> качеством медицинской помощи, в том числе диагностики, лечения, что в свою очередь должно способствовать снижению показателей заболеваемости и смертности.</w:t>
      </w:r>
    </w:p>
    <w:p w:rsidR="00933548" w:rsidRPr="00B274DF" w:rsidRDefault="00B303A8" w:rsidP="001F21A4">
      <w:pPr>
        <w:pStyle w:val="ConsPlusNormal"/>
        <w:widowControl/>
        <w:tabs>
          <w:tab w:val="left" w:pos="720"/>
          <w:tab w:val="left" w:pos="900"/>
        </w:tabs>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t xml:space="preserve">Основная цель кадровой политики в  здравоохранении Большеулуйского района на ближайшую перспективу состоит в развитии системы управления имеющимся на данный момент кадровым потенциалом  </w:t>
      </w:r>
      <w:r w:rsidRPr="00B274DF">
        <w:rPr>
          <w:rFonts w:ascii="Times New Roman" w:hAnsi="Times New Roman" w:cs="Times New Roman"/>
          <w:color w:val="000000"/>
          <w:sz w:val="28"/>
          <w:szCs w:val="28"/>
        </w:rPr>
        <w:br/>
        <w:t xml:space="preserve">и рациональное планирование подготовки и трудоустройства кадров. </w:t>
      </w:r>
      <w:r w:rsidR="005A06D8" w:rsidRPr="00B274DF">
        <w:rPr>
          <w:rFonts w:ascii="Times New Roman" w:hAnsi="Times New Roman" w:cs="Times New Roman"/>
          <w:color w:val="000000"/>
          <w:sz w:val="28"/>
          <w:szCs w:val="28"/>
        </w:rPr>
        <w:t xml:space="preserve">                                                                          </w:t>
      </w:r>
      <w:r w:rsidR="00357EFA" w:rsidRPr="00B274DF">
        <w:rPr>
          <w:rFonts w:ascii="Times New Roman" w:hAnsi="Times New Roman" w:cs="Times New Roman"/>
          <w:color w:val="000000"/>
          <w:sz w:val="28"/>
          <w:szCs w:val="28"/>
        </w:rPr>
        <w:t xml:space="preserve"> </w:t>
      </w:r>
      <w:r w:rsidR="00933548" w:rsidRPr="00B274DF">
        <w:rPr>
          <w:rFonts w:ascii="Times New Roman" w:hAnsi="Times New Roman" w:cs="Times New Roman"/>
          <w:color w:val="000000"/>
          <w:sz w:val="28"/>
          <w:szCs w:val="28"/>
        </w:rPr>
        <w:t>Планируется  у</w:t>
      </w:r>
      <w:r w:rsidRPr="00B274DF">
        <w:rPr>
          <w:rFonts w:ascii="Times New Roman" w:hAnsi="Times New Roman" w:cs="Times New Roman"/>
          <w:color w:val="000000"/>
          <w:sz w:val="28"/>
          <w:szCs w:val="28"/>
        </w:rPr>
        <w:t>величить</w:t>
      </w:r>
      <w:r w:rsidR="00933548" w:rsidRPr="00B274DF">
        <w:rPr>
          <w:rFonts w:ascii="Times New Roman" w:hAnsi="Times New Roman" w:cs="Times New Roman"/>
          <w:color w:val="000000"/>
          <w:sz w:val="28"/>
          <w:szCs w:val="28"/>
        </w:rPr>
        <w:t>:</w:t>
      </w:r>
    </w:p>
    <w:p w:rsidR="00933548" w:rsidRPr="00B274DF" w:rsidRDefault="00B303A8" w:rsidP="001F21A4">
      <w:pPr>
        <w:pStyle w:val="ConsPlusNormal"/>
        <w:widowControl/>
        <w:tabs>
          <w:tab w:val="left" w:pos="720"/>
          <w:tab w:val="left" w:pos="900"/>
        </w:tabs>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t>число врачей в учреждении здравоохранения с 2</w:t>
      </w:r>
      <w:r w:rsidR="00933548" w:rsidRPr="00B274DF">
        <w:rPr>
          <w:rFonts w:ascii="Times New Roman" w:hAnsi="Times New Roman" w:cs="Times New Roman"/>
          <w:color w:val="000000"/>
          <w:sz w:val="28"/>
          <w:szCs w:val="28"/>
        </w:rPr>
        <w:t>4</w:t>
      </w:r>
      <w:r w:rsidRPr="00B274DF">
        <w:rPr>
          <w:rFonts w:ascii="Times New Roman" w:hAnsi="Times New Roman" w:cs="Times New Roman"/>
          <w:color w:val="000000"/>
          <w:sz w:val="28"/>
          <w:szCs w:val="28"/>
        </w:rPr>
        <w:t xml:space="preserve"> чел.   в  201</w:t>
      </w:r>
      <w:r w:rsidR="00933548" w:rsidRPr="00B274DF">
        <w:rPr>
          <w:rFonts w:ascii="Times New Roman" w:hAnsi="Times New Roman" w:cs="Times New Roman"/>
          <w:color w:val="000000"/>
          <w:sz w:val="28"/>
          <w:szCs w:val="28"/>
        </w:rPr>
        <w:t>1</w:t>
      </w:r>
      <w:r w:rsidRPr="00B274DF">
        <w:rPr>
          <w:rFonts w:ascii="Times New Roman" w:hAnsi="Times New Roman" w:cs="Times New Roman"/>
          <w:color w:val="000000"/>
          <w:sz w:val="28"/>
          <w:szCs w:val="28"/>
        </w:rPr>
        <w:t xml:space="preserve"> до 26 чел. в 201</w:t>
      </w:r>
      <w:r w:rsidR="005C51C9" w:rsidRPr="00B274DF">
        <w:rPr>
          <w:rFonts w:ascii="Times New Roman" w:hAnsi="Times New Roman" w:cs="Times New Roman"/>
          <w:color w:val="000000"/>
          <w:sz w:val="28"/>
          <w:szCs w:val="28"/>
        </w:rPr>
        <w:t>4</w:t>
      </w:r>
      <w:r w:rsidR="00933548" w:rsidRPr="00B274DF">
        <w:rPr>
          <w:rFonts w:ascii="Times New Roman" w:hAnsi="Times New Roman" w:cs="Times New Roman"/>
          <w:color w:val="000000"/>
          <w:sz w:val="28"/>
          <w:szCs w:val="28"/>
        </w:rPr>
        <w:t xml:space="preserve"> году  на 10 тыс. человек;</w:t>
      </w:r>
      <w:r w:rsidRPr="00B274DF">
        <w:rPr>
          <w:rFonts w:ascii="Times New Roman" w:hAnsi="Times New Roman" w:cs="Times New Roman"/>
          <w:color w:val="000000"/>
          <w:sz w:val="28"/>
          <w:szCs w:val="28"/>
        </w:rPr>
        <w:t xml:space="preserve"> </w:t>
      </w:r>
    </w:p>
    <w:p w:rsidR="0019390E" w:rsidRPr="00B274DF" w:rsidRDefault="00B303A8" w:rsidP="00357EFA">
      <w:pPr>
        <w:pStyle w:val="ConsPlusNormal"/>
        <w:widowControl/>
        <w:tabs>
          <w:tab w:val="left" w:pos="720"/>
        </w:tabs>
        <w:jc w:val="both"/>
        <w:rPr>
          <w:rFonts w:ascii="Times New Roman" w:hAnsi="Times New Roman" w:cs="Times New Roman"/>
          <w:color w:val="000000"/>
          <w:sz w:val="28"/>
          <w:szCs w:val="28"/>
        </w:rPr>
      </w:pPr>
      <w:r w:rsidRPr="00B274DF">
        <w:rPr>
          <w:rFonts w:ascii="Times New Roman" w:hAnsi="Times New Roman" w:cs="Times New Roman"/>
          <w:color w:val="000000"/>
          <w:sz w:val="28"/>
          <w:szCs w:val="28"/>
        </w:rPr>
        <w:lastRenderedPageBreak/>
        <w:t>число среднего медицинского персонала с</w:t>
      </w:r>
      <w:r w:rsidR="00933548" w:rsidRPr="00B274DF">
        <w:rPr>
          <w:rFonts w:ascii="Times New Roman" w:hAnsi="Times New Roman" w:cs="Times New Roman"/>
          <w:color w:val="000000"/>
          <w:sz w:val="28"/>
          <w:szCs w:val="28"/>
        </w:rPr>
        <w:t>о</w:t>
      </w:r>
      <w:r w:rsidRPr="00B274DF">
        <w:rPr>
          <w:rFonts w:ascii="Times New Roman" w:hAnsi="Times New Roman" w:cs="Times New Roman"/>
          <w:color w:val="000000"/>
          <w:sz w:val="28"/>
          <w:szCs w:val="28"/>
        </w:rPr>
        <w:t xml:space="preserve"> </w:t>
      </w:r>
      <w:r w:rsidR="00933548" w:rsidRPr="00B274DF">
        <w:rPr>
          <w:rFonts w:ascii="Times New Roman" w:hAnsi="Times New Roman" w:cs="Times New Roman"/>
          <w:color w:val="000000"/>
          <w:sz w:val="28"/>
          <w:szCs w:val="28"/>
        </w:rPr>
        <w:t>103</w:t>
      </w:r>
      <w:r w:rsidRPr="00B274DF">
        <w:rPr>
          <w:rFonts w:ascii="Times New Roman" w:hAnsi="Times New Roman" w:cs="Times New Roman"/>
          <w:color w:val="000000"/>
          <w:sz w:val="28"/>
          <w:szCs w:val="28"/>
        </w:rPr>
        <w:t xml:space="preserve"> чел. в 20</w:t>
      </w:r>
      <w:r w:rsidR="00933548" w:rsidRPr="00B274DF">
        <w:rPr>
          <w:rFonts w:ascii="Times New Roman" w:hAnsi="Times New Roman" w:cs="Times New Roman"/>
          <w:color w:val="000000"/>
          <w:sz w:val="28"/>
          <w:szCs w:val="28"/>
        </w:rPr>
        <w:t>11</w:t>
      </w:r>
      <w:r w:rsidRPr="00B274DF">
        <w:rPr>
          <w:rFonts w:ascii="Times New Roman" w:hAnsi="Times New Roman" w:cs="Times New Roman"/>
          <w:color w:val="000000"/>
          <w:sz w:val="28"/>
          <w:szCs w:val="28"/>
        </w:rPr>
        <w:t>г. до 102 чел. в 201</w:t>
      </w:r>
      <w:r w:rsidR="005C51C9" w:rsidRPr="00B274DF">
        <w:rPr>
          <w:rFonts w:ascii="Times New Roman" w:hAnsi="Times New Roman" w:cs="Times New Roman"/>
          <w:color w:val="000000"/>
          <w:sz w:val="28"/>
          <w:szCs w:val="28"/>
        </w:rPr>
        <w:t>4</w:t>
      </w:r>
      <w:r w:rsidRPr="00B274DF">
        <w:rPr>
          <w:rFonts w:ascii="Times New Roman" w:hAnsi="Times New Roman" w:cs="Times New Roman"/>
          <w:color w:val="000000"/>
          <w:sz w:val="28"/>
          <w:szCs w:val="28"/>
        </w:rPr>
        <w:t xml:space="preserve"> году  на 10 тыс. человек.</w:t>
      </w:r>
    </w:p>
    <w:p w:rsidR="0019390E" w:rsidRPr="00B274DF" w:rsidRDefault="0019390E" w:rsidP="0019390E">
      <w:pPr>
        <w:pStyle w:val="a4"/>
        <w:ind w:firstLine="0"/>
        <w:rPr>
          <w:color w:val="000000"/>
          <w:szCs w:val="28"/>
        </w:rPr>
      </w:pPr>
    </w:p>
    <w:p w:rsidR="00584E1D" w:rsidRPr="00B274DF" w:rsidRDefault="00584E1D" w:rsidP="00B303A8">
      <w:pPr>
        <w:pStyle w:val="a3"/>
        <w:jc w:val="center"/>
        <w:rPr>
          <w:b/>
          <w:i/>
          <w:color w:val="000000"/>
          <w:u w:val="single"/>
        </w:rPr>
      </w:pPr>
      <w:r w:rsidRPr="00B274DF">
        <w:rPr>
          <w:b/>
          <w:i/>
          <w:color w:val="000000"/>
          <w:u w:val="single"/>
        </w:rPr>
        <w:t>Дошкольное образование</w:t>
      </w:r>
    </w:p>
    <w:p w:rsidR="00C86C40" w:rsidRPr="00B274DF" w:rsidRDefault="00C86C40" w:rsidP="00B303A8">
      <w:pPr>
        <w:pStyle w:val="a3"/>
        <w:jc w:val="center"/>
        <w:rPr>
          <w:i/>
          <w:color w:val="000000"/>
          <w:u w:val="single"/>
        </w:rPr>
      </w:pPr>
    </w:p>
    <w:p w:rsidR="00C86C40" w:rsidRPr="00B274DF" w:rsidRDefault="00C86C40" w:rsidP="008E3E0B">
      <w:pPr>
        <w:tabs>
          <w:tab w:val="left" w:pos="720"/>
        </w:tabs>
        <w:jc w:val="both"/>
        <w:rPr>
          <w:color w:val="000000"/>
          <w:sz w:val="28"/>
          <w:szCs w:val="28"/>
        </w:rPr>
      </w:pPr>
      <w:r w:rsidRPr="00B274DF">
        <w:rPr>
          <w:color w:val="000000"/>
          <w:sz w:val="28"/>
          <w:szCs w:val="28"/>
        </w:rPr>
        <w:t xml:space="preserve">          </w:t>
      </w:r>
      <w:r w:rsidR="00584E1D" w:rsidRPr="00B274DF">
        <w:rPr>
          <w:color w:val="000000"/>
          <w:sz w:val="28"/>
          <w:szCs w:val="28"/>
        </w:rPr>
        <w:t>На 1 января 2012 года в Большеулуйском районе функционир</w:t>
      </w:r>
      <w:r w:rsidR="007047D4" w:rsidRPr="00B274DF">
        <w:rPr>
          <w:color w:val="000000"/>
          <w:sz w:val="28"/>
          <w:szCs w:val="28"/>
        </w:rPr>
        <w:t>уют 6 образовательных учреждений</w:t>
      </w:r>
      <w:r w:rsidR="00584E1D" w:rsidRPr="00B274DF">
        <w:rPr>
          <w:color w:val="000000"/>
          <w:sz w:val="28"/>
          <w:szCs w:val="28"/>
        </w:rPr>
        <w:t>, реализующих общеобразовательные программы дошкольного образования. На 1 января 2011 года в дошкольных образовательных учреждениях Большеулуйского района численность детей от 3 до 7 лет, получающих дошкольную образовательную услугу</w:t>
      </w:r>
      <w:r w:rsidRPr="00B274DF">
        <w:rPr>
          <w:color w:val="000000"/>
          <w:sz w:val="28"/>
          <w:szCs w:val="28"/>
        </w:rPr>
        <w:t>,</w:t>
      </w:r>
      <w:r w:rsidR="00584E1D" w:rsidRPr="00B274DF">
        <w:rPr>
          <w:color w:val="000000"/>
          <w:sz w:val="28"/>
          <w:szCs w:val="28"/>
        </w:rPr>
        <w:t xml:space="preserve"> составила 155 человек. В 2011 организовано доукомплектование действующих дошкольных образовательных учреждений в соответствии с Изменениями № 1 от 20.12.201</w:t>
      </w:r>
      <w:r w:rsidRPr="00B274DF">
        <w:rPr>
          <w:color w:val="000000"/>
          <w:sz w:val="28"/>
          <w:szCs w:val="28"/>
        </w:rPr>
        <w:t>1</w:t>
      </w:r>
      <w:r w:rsidR="00584E1D" w:rsidRPr="00B274DF">
        <w:rPr>
          <w:color w:val="000000"/>
          <w:sz w:val="28"/>
          <w:szCs w:val="28"/>
        </w:rPr>
        <w:t xml:space="preserve"> года № 164 к СанПиН 2.4.2.2660 – 10 «Санитарно – эпидемиологических требований к устройству, содержанию и организации режима работы в  дошкольных организациях»:</w:t>
      </w:r>
    </w:p>
    <w:p w:rsidR="00C86C40" w:rsidRPr="00B274DF" w:rsidRDefault="00C86C40" w:rsidP="00C86C40">
      <w:pPr>
        <w:jc w:val="both"/>
        <w:rPr>
          <w:color w:val="000000"/>
          <w:sz w:val="28"/>
          <w:szCs w:val="28"/>
        </w:rPr>
      </w:pPr>
      <w:r w:rsidRPr="00B274DF">
        <w:rPr>
          <w:color w:val="000000"/>
          <w:sz w:val="28"/>
          <w:szCs w:val="28"/>
        </w:rPr>
        <w:t xml:space="preserve">- </w:t>
      </w:r>
      <w:r w:rsidR="00584E1D" w:rsidRPr="00B274DF">
        <w:rPr>
          <w:color w:val="000000"/>
          <w:sz w:val="28"/>
          <w:szCs w:val="28"/>
        </w:rPr>
        <w:t>введены дополнительные  места для детей в возрасте от 1 года до 3-х лет за счет средств местного бюджета</w:t>
      </w:r>
      <w:r w:rsidR="0030224D" w:rsidRPr="00B274DF">
        <w:rPr>
          <w:color w:val="000000"/>
          <w:sz w:val="28"/>
          <w:szCs w:val="28"/>
        </w:rPr>
        <w:t xml:space="preserve"> - (</w:t>
      </w:r>
      <w:r w:rsidR="00584E1D" w:rsidRPr="00B274DF">
        <w:rPr>
          <w:color w:val="000000"/>
          <w:sz w:val="28"/>
          <w:szCs w:val="28"/>
        </w:rPr>
        <w:t>500 тыс</w:t>
      </w:r>
      <w:r w:rsidR="0030224D" w:rsidRPr="00B274DF">
        <w:rPr>
          <w:color w:val="000000"/>
          <w:sz w:val="28"/>
          <w:szCs w:val="28"/>
        </w:rPr>
        <w:t>.</w:t>
      </w:r>
      <w:r w:rsidR="00584E1D" w:rsidRPr="00B274DF">
        <w:rPr>
          <w:color w:val="000000"/>
          <w:sz w:val="28"/>
          <w:szCs w:val="28"/>
        </w:rPr>
        <w:t xml:space="preserve"> рублей</w:t>
      </w:r>
      <w:r w:rsidR="0030224D" w:rsidRPr="00B274DF">
        <w:rPr>
          <w:color w:val="000000"/>
          <w:sz w:val="28"/>
          <w:szCs w:val="28"/>
        </w:rPr>
        <w:t>)</w:t>
      </w:r>
      <w:r w:rsidR="00584E1D" w:rsidRPr="00B274DF">
        <w:rPr>
          <w:color w:val="000000"/>
          <w:sz w:val="28"/>
          <w:szCs w:val="28"/>
        </w:rPr>
        <w:t xml:space="preserve">. </w:t>
      </w:r>
    </w:p>
    <w:p w:rsidR="007A4CA3" w:rsidRPr="00B274DF" w:rsidRDefault="00C86C40" w:rsidP="00C86C40">
      <w:pPr>
        <w:tabs>
          <w:tab w:val="left" w:pos="720"/>
        </w:tabs>
        <w:jc w:val="both"/>
        <w:rPr>
          <w:color w:val="000000"/>
          <w:sz w:val="28"/>
          <w:szCs w:val="28"/>
        </w:rPr>
      </w:pPr>
      <w:r w:rsidRPr="00B274DF">
        <w:rPr>
          <w:color w:val="000000"/>
          <w:sz w:val="28"/>
          <w:szCs w:val="28"/>
        </w:rPr>
        <w:t xml:space="preserve">          </w:t>
      </w:r>
      <w:r w:rsidR="00584E1D" w:rsidRPr="00B274DF">
        <w:rPr>
          <w:color w:val="000000"/>
          <w:sz w:val="28"/>
          <w:szCs w:val="28"/>
        </w:rPr>
        <w:t>В результате число дошкольников в возрасте от 3 до 7 лет, которые  посещали в 2011 году образовательные учреждения</w:t>
      </w:r>
      <w:r w:rsidR="00341027" w:rsidRPr="00B274DF">
        <w:rPr>
          <w:color w:val="000000"/>
          <w:sz w:val="28"/>
          <w:szCs w:val="28"/>
        </w:rPr>
        <w:t>,</w:t>
      </w:r>
      <w:r w:rsidR="00584E1D" w:rsidRPr="00B274DF">
        <w:rPr>
          <w:color w:val="000000"/>
          <w:sz w:val="28"/>
          <w:szCs w:val="28"/>
        </w:rPr>
        <w:t xml:space="preserve"> увеличилось до 17</w:t>
      </w:r>
      <w:r w:rsidR="00341027" w:rsidRPr="00B274DF">
        <w:rPr>
          <w:color w:val="000000"/>
          <w:sz w:val="28"/>
          <w:szCs w:val="28"/>
        </w:rPr>
        <w:t>5</w:t>
      </w:r>
      <w:r w:rsidR="00584E1D" w:rsidRPr="00B274DF">
        <w:rPr>
          <w:color w:val="000000"/>
          <w:sz w:val="28"/>
          <w:szCs w:val="28"/>
        </w:rPr>
        <w:t xml:space="preserve"> человек. </w:t>
      </w:r>
      <w:r w:rsidR="00D025FB" w:rsidRPr="00B274DF">
        <w:rPr>
          <w:color w:val="000000"/>
          <w:sz w:val="28"/>
          <w:szCs w:val="28"/>
        </w:rPr>
        <w:t>К</w:t>
      </w:r>
      <w:r w:rsidR="00584E1D" w:rsidRPr="00B274DF">
        <w:rPr>
          <w:color w:val="000000"/>
          <w:sz w:val="28"/>
          <w:szCs w:val="28"/>
        </w:rPr>
        <w:t xml:space="preserve"> 2014 году </w:t>
      </w:r>
      <w:r w:rsidR="00D025FB" w:rsidRPr="00B274DF">
        <w:rPr>
          <w:color w:val="000000"/>
          <w:sz w:val="28"/>
          <w:szCs w:val="28"/>
        </w:rPr>
        <w:t>численность детей</w:t>
      </w:r>
      <w:r w:rsidR="00584E1D" w:rsidRPr="00B274DF">
        <w:rPr>
          <w:color w:val="000000"/>
          <w:sz w:val="28"/>
          <w:szCs w:val="28"/>
        </w:rPr>
        <w:t xml:space="preserve"> составит </w:t>
      </w:r>
      <w:r w:rsidR="00D025FB" w:rsidRPr="00B274DF">
        <w:rPr>
          <w:color w:val="000000"/>
          <w:sz w:val="28"/>
          <w:szCs w:val="28"/>
        </w:rPr>
        <w:t>235</w:t>
      </w:r>
      <w:r w:rsidR="00584E1D" w:rsidRPr="00B274DF">
        <w:rPr>
          <w:color w:val="000000"/>
          <w:sz w:val="28"/>
          <w:szCs w:val="28"/>
        </w:rPr>
        <w:t xml:space="preserve"> человек. В связи с ростом рождаемости и усилении мер социальной защиты в части государственной поддержки граждан, имеющих детей, увеличилась потребность населения в дошкольных образовательных учреждениях.</w:t>
      </w:r>
    </w:p>
    <w:p w:rsidR="007A4CA3" w:rsidRPr="00B274DF" w:rsidRDefault="00584E1D" w:rsidP="007A4CA3">
      <w:pPr>
        <w:pStyle w:val="a5"/>
        <w:tabs>
          <w:tab w:val="left" w:pos="720"/>
        </w:tabs>
        <w:spacing w:line="240" w:lineRule="atLeast"/>
        <w:ind w:firstLine="709"/>
        <w:jc w:val="both"/>
        <w:rPr>
          <w:color w:val="000000"/>
          <w:sz w:val="28"/>
          <w:szCs w:val="28"/>
        </w:rPr>
      </w:pPr>
      <w:r w:rsidRPr="00B274DF">
        <w:rPr>
          <w:color w:val="000000"/>
          <w:sz w:val="28"/>
          <w:szCs w:val="28"/>
        </w:rPr>
        <w:t>По состоянию на 01.01.2011 очередность на получение мест в детских дошкольных учреждениях составила 263 ребенка, на 01.01.2012 года 272 ребенка. Доля детей в возрасте 1 – 6 лет, состоящих на учете для определения в дошкольные образовательные учреждения, в общей численности детей в возрасте детей от 1 – 6 лет</w:t>
      </w:r>
      <w:r w:rsidR="007A4CA3" w:rsidRPr="00B274DF">
        <w:rPr>
          <w:color w:val="000000"/>
          <w:sz w:val="28"/>
          <w:szCs w:val="28"/>
        </w:rPr>
        <w:t>,</w:t>
      </w:r>
      <w:r w:rsidRPr="00B274DF">
        <w:rPr>
          <w:color w:val="000000"/>
          <w:sz w:val="28"/>
          <w:szCs w:val="28"/>
        </w:rPr>
        <w:t xml:space="preserve"> на 01.01.2011 года составила  41 %, на 01.01.2012 года очередность составляет 3</w:t>
      </w:r>
      <w:r w:rsidR="0072782D" w:rsidRPr="00B274DF">
        <w:rPr>
          <w:color w:val="000000"/>
          <w:sz w:val="28"/>
          <w:szCs w:val="28"/>
        </w:rPr>
        <w:t>7</w:t>
      </w:r>
      <w:r w:rsidRPr="00B274DF">
        <w:rPr>
          <w:color w:val="000000"/>
          <w:sz w:val="28"/>
          <w:szCs w:val="28"/>
        </w:rPr>
        <w:t>,</w:t>
      </w:r>
      <w:r w:rsidR="0072782D" w:rsidRPr="00B274DF">
        <w:rPr>
          <w:color w:val="000000"/>
          <w:sz w:val="28"/>
          <w:szCs w:val="28"/>
        </w:rPr>
        <w:t>7</w:t>
      </w:r>
      <w:r w:rsidRPr="00B274DF">
        <w:rPr>
          <w:color w:val="000000"/>
          <w:sz w:val="28"/>
          <w:szCs w:val="28"/>
        </w:rPr>
        <w:t xml:space="preserve"> %. </w:t>
      </w:r>
    </w:p>
    <w:p w:rsidR="007A4CA3" w:rsidRPr="00B274DF" w:rsidRDefault="00584E1D" w:rsidP="007A4CA3">
      <w:pPr>
        <w:pStyle w:val="a5"/>
        <w:tabs>
          <w:tab w:val="left" w:pos="720"/>
        </w:tabs>
        <w:spacing w:line="240" w:lineRule="atLeast"/>
        <w:ind w:firstLine="709"/>
        <w:jc w:val="both"/>
        <w:rPr>
          <w:color w:val="000000"/>
          <w:sz w:val="28"/>
          <w:szCs w:val="28"/>
        </w:rPr>
      </w:pPr>
      <w:r w:rsidRPr="00B274DF">
        <w:rPr>
          <w:color w:val="000000"/>
          <w:sz w:val="28"/>
          <w:szCs w:val="28"/>
        </w:rPr>
        <w:t>Администрацией Большеулуйского района планируется строительство и ввод в 2015 году  детского сада в селе Большой Улуй на 95 мест</w:t>
      </w:r>
      <w:r w:rsidR="007A4CA3" w:rsidRPr="00B274DF">
        <w:rPr>
          <w:color w:val="000000"/>
          <w:sz w:val="28"/>
          <w:szCs w:val="28"/>
        </w:rPr>
        <w:t>, в</w:t>
      </w:r>
      <w:r w:rsidRPr="00B274DF">
        <w:rPr>
          <w:color w:val="000000"/>
          <w:sz w:val="28"/>
          <w:szCs w:val="28"/>
        </w:rPr>
        <w:t>следстви</w:t>
      </w:r>
      <w:r w:rsidR="007A4CA3" w:rsidRPr="00B274DF">
        <w:rPr>
          <w:color w:val="000000"/>
          <w:sz w:val="28"/>
          <w:szCs w:val="28"/>
        </w:rPr>
        <w:t>е</w:t>
      </w:r>
      <w:r w:rsidRPr="00B274DF">
        <w:rPr>
          <w:color w:val="000000"/>
          <w:sz w:val="28"/>
          <w:szCs w:val="28"/>
        </w:rPr>
        <w:t xml:space="preserve"> этого прогнозируется  значительно сократить очередность  детей в возрасте от 1 до 6 лет в дошкольные образовательные учреждения</w:t>
      </w:r>
      <w:r w:rsidR="007A4CA3" w:rsidRPr="00B274DF">
        <w:rPr>
          <w:color w:val="000000"/>
          <w:sz w:val="28"/>
          <w:szCs w:val="28"/>
        </w:rPr>
        <w:t>.</w:t>
      </w:r>
      <w:r w:rsidRPr="00B274DF">
        <w:rPr>
          <w:color w:val="000000"/>
          <w:sz w:val="28"/>
          <w:szCs w:val="28"/>
        </w:rPr>
        <w:t xml:space="preserve"> </w:t>
      </w:r>
      <w:r w:rsidR="007A4CA3" w:rsidRPr="00B274DF">
        <w:rPr>
          <w:color w:val="000000"/>
          <w:sz w:val="28"/>
          <w:szCs w:val="28"/>
        </w:rPr>
        <w:t xml:space="preserve"> Д</w:t>
      </w:r>
      <w:r w:rsidRPr="00B274DF">
        <w:rPr>
          <w:color w:val="000000"/>
          <w:sz w:val="28"/>
          <w:szCs w:val="28"/>
        </w:rPr>
        <w:t>оля данной категории детей от общей численности составит 21,8 %.</w:t>
      </w:r>
    </w:p>
    <w:p w:rsidR="00584E1D" w:rsidRPr="00B274DF" w:rsidRDefault="00584E1D" w:rsidP="008E3E0B">
      <w:pPr>
        <w:pStyle w:val="a5"/>
        <w:tabs>
          <w:tab w:val="left" w:pos="720"/>
        </w:tabs>
        <w:spacing w:line="240" w:lineRule="atLeast"/>
        <w:ind w:firstLine="709"/>
        <w:jc w:val="both"/>
        <w:rPr>
          <w:color w:val="000000"/>
          <w:sz w:val="28"/>
          <w:szCs w:val="28"/>
        </w:rPr>
      </w:pPr>
      <w:r w:rsidRPr="00B274DF">
        <w:rPr>
          <w:color w:val="000000"/>
          <w:sz w:val="28"/>
          <w:szCs w:val="28"/>
        </w:rPr>
        <w:t xml:space="preserve">В 2012 году планируется капитальный ремонт и реконструкция  здания МКДОУ Новоеловский детский сад  «Ягодка» в   с. Новая </w:t>
      </w:r>
      <w:r w:rsidR="00C312C3" w:rsidRPr="00B274DF">
        <w:rPr>
          <w:color w:val="000000"/>
          <w:sz w:val="28"/>
          <w:szCs w:val="28"/>
        </w:rPr>
        <w:t xml:space="preserve"> </w:t>
      </w:r>
      <w:r w:rsidRPr="00B274DF">
        <w:rPr>
          <w:color w:val="000000"/>
          <w:sz w:val="28"/>
          <w:szCs w:val="28"/>
        </w:rPr>
        <w:t xml:space="preserve">Еловка на 30 мест с введением дополнительных  15 мест. </w:t>
      </w:r>
    </w:p>
    <w:p w:rsidR="007A4CA3" w:rsidRPr="00B274DF" w:rsidRDefault="00584E1D" w:rsidP="00C86C40">
      <w:pPr>
        <w:pStyle w:val="a5"/>
        <w:tabs>
          <w:tab w:val="left" w:pos="720"/>
        </w:tabs>
        <w:ind w:firstLine="709"/>
        <w:jc w:val="both"/>
        <w:rPr>
          <w:color w:val="000000"/>
          <w:sz w:val="28"/>
          <w:szCs w:val="28"/>
        </w:rPr>
      </w:pPr>
      <w:r w:rsidRPr="00B274DF">
        <w:rPr>
          <w:color w:val="000000"/>
          <w:sz w:val="28"/>
          <w:szCs w:val="28"/>
        </w:rPr>
        <w:t xml:space="preserve">В 2011 году произведен капитальный ремонт МКДОУ Кытатский </w:t>
      </w:r>
      <w:r w:rsidR="007A4CA3" w:rsidRPr="00B274DF">
        <w:rPr>
          <w:color w:val="000000"/>
          <w:sz w:val="28"/>
          <w:szCs w:val="28"/>
        </w:rPr>
        <w:t xml:space="preserve"> </w:t>
      </w:r>
      <w:r w:rsidRPr="00B274DF">
        <w:rPr>
          <w:color w:val="000000"/>
          <w:sz w:val="28"/>
          <w:szCs w:val="28"/>
        </w:rPr>
        <w:t xml:space="preserve">детский сад «Радуга» за счет средств местного бюджета. </w:t>
      </w:r>
    </w:p>
    <w:p w:rsidR="00584E1D" w:rsidRPr="00B274DF" w:rsidRDefault="00584E1D" w:rsidP="007A4CA3">
      <w:pPr>
        <w:pStyle w:val="a5"/>
        <w:tabs>
          <w:tab w:val="left" w:pos="720"/>
        </w:tabs>
        <w:ind w:firstLine="709"/>
        <w:jc w:val="both"/>
        <w:rPr>
          <w:color w:val="000000"/>
          <w:sz w:val="28"/>
          <w:szCs w:val="28"/>
        </w:rPr>
      </w:pPr>
      <w:r w:rsidRPr="00B274DF">
        <w:rPr>
          <w:color w:val="000000"/>
          <w:sz w:val="28"/>
          <w:szCs w:val="28"/>
        </w:rPr>
        <w:lastRenderedPageBreak/>
        <w:t>Детские дошкольные учреждения полностью соответствуют санитарно-эпидемиологическим требованиям к устройству, содержанию и организации режима работы.</w:t>
      </w:r>
    </w:p>
    <w:p w:rsidR="00584E1D" w:rsidRPr="00B274DF" w:rsidRDefault="00584E1D" w:rsidP="008E3E0B">
      <w:pPr>
        <w:pStyle w:val="a5"/>
        <w:tabs>
          <w:tab w:val="left" w:pos="720"/>
        </w:tabs>
        <w:spacing w:line="240" w:lineRule="atLeast"/>
        <w:ind w:firstLine="709"/>
        <w:jc w:val="both"/>
        <w:rPr>
          <w:color w:val="000000"/>
          <w:sz w:val="28"/>
          <w:szCs w:val="28"/>
        </w:rPr>
      </w:pPr>
      <w:r w:rsidRPr="00B274DF">
        <w:rPr>
          <w:color w:val="000000"/>
          <w:sz w:val="28"/>
          <w:szCs w:val="28"/>
        </w:rPr>
        <w:t>В районе функционируют 10 групп кратковременного пребывания детей, организованных в общеобразовательных учреждениях, посещают 80 детей дошкольного возраста.</w:t>
      </w:r>
    </w:p>
    <w:p w:rsidR="00584E1D" w:rsidRPr="00B274DF" w:rsidRDefault="00584E1D" w:rsidP="00584E1D">
      <w:pPr>
        <w:pStyle w:val="a5"/>
        <w:ind w:firstLine="709"/>
        <w:jc w:val="both"/>
        <w:rPr>
          <w:color w:val="000000"/>
          <w:sz w:val="28"/>
          <w:szCs w:val="28"/>
        </w:rPr>
      </w:pPr>
      <w:r w:rsidRPr="00B274DF">
        <w:rPr>
          <w:color w:val="000000"/>
          <w:sz w:val="28"/>
          <w:szCs w:val="28"/>
        </w:rPr>
        <w:t>Заработная плата работников дошкольных образовательных учреждений за 2011 год возросла на 13%. В 2012 году планируется участие двух учреждений в конкурсе по переходу на новую систему оплаты труда, которая позволит улучшить качество предоставляемых услуг.</w:t>
      </w:r>
    </w:p>
    <w:p w:rsidR="00584E1D" w:rsidRPr="00B274DF" w:rsidRDefault="00584E1D" w:rsidP="00584E1D">
      <w:pPr>
        <w:pStyle w:val="a5"/>
        <w:ind w:firstLine="709"/>
        <w:jc w:val="center"/>
        <w:rPr>
          <w:b/>
          <w:color w:val="000000"/>
          <w:sz w:val="28"/>
          <w:szCs w:val="28"/>
        </w:rPr>
      </w:pPr>
      <w:r w:rsidRPr="00B274DF">
        <w:rPr>
          <w:b/>
          <w:i/>
          <w:color w:val="000000"/>
          <w:sz w:val="28"/>
          <w:szCs w:val="28"/>
          <w:u w:val="single"/>
        </w:rPr>
        <w:t>Образование и дополнительное образование</w:t>
      </w:r>
    </w:p>
    <w:p w:rsidR="00584E1D" w:rsidRPr="00B274DF" w:rsidRDefault="00584E1D" w:rsidP="007A4CA3">
      <w:pPr>
        <w:pStyle w:val="a5"/>
        <w:tabs>
          <w:tab w:val="left" w:pos="720"/>
        </w:tabs>
        <w:ind w:firstLine="709"/>
        <w:jc w:val="both"/>
        <w:rPr>
          <w:color w:val="000000"/>
          <w:sz w:val="28"/>
          <w:szCs w:val="28"/>
        </w:rPr>
      </w:pPr>
      <w:r w:rsidRPr="00B274DF">
        <w:rPr>
          <w:color w:val="000000"/>
          <w:sz w:val="28"/>
          <w:szCs w:val="28"/>
        </w:rPr>
        <w:t>В 2011 году работа Управления образования Администрации  Большеулуйского района по вопросам воспитания и дополнительного образования осуществлялась по следующим приоритетным направлениям: введение Федерального государственного стандарта начального общего образования, интеграция общего и дополнительного образования, совершенствование форм и методов воспитательной работы, выявление и поддержка одаренных детей, организация отдыха детей в каникулярное время.</w:t>
      </w:r>
    </w:p>
    <w:p w:rsidR="00584E1D" w:rsidRPr="00B274DF" w:rsidRDefault="00584E1D" w:rsidP="00584E1D">
      <w:pPr>
        <w:pStyle w:val="a5"/>
        <w:ind w:firstLine="709"/>
        <w:jc w:val="both"/>
        <w:rPr>
          <w:color w:val="000000"/>
          <w:sz w:val="28"/>
          <w:szCs w:val="28"/>
        </w:rPr>
      </w:pPr>
      <w:r w:rsidRPr="00B274DF">
        <w:rPr>
          <w:color w:val="000000"/>
          <w:sz w:val="28"/>
          <w:szCs w:val="28"/>
        </w:rPr>
        <w:t xml:space="preserve">В системе образования Большеулуйского   района функционировало на начало 2011 года 13 дневных общеобразовательных учреждений, 1 вечерняя школа, 1 учреждение дополнительного образования по линии Управления образования, 1 - учреждение дополнительного образования по  линии Управления культуры. На </w:t>
      </w:r>
      <w:r w:rsidR="00176B77" w:rsidRPr="00B274DF">
        <w:rPr>
          <w:color w:val="000000"/>
          <w:sz w:val="28"/>
          <w:szCs w:val="28"/>
        </w:rPr>
        <w:t>начало</w:t>
      </w:r>
      <w:r w:rsidRPr="00B274DF">
        <w:rPr>
          <w:color w:val="000000"/>
          <w:sz w:val="28"/>
          <w:szCs w:val="28"/>
        </w:rPr>
        <w:t xml:space="preserve"> 201</w:t>
      </w:r>
      <w:r w:rsidR="00176B77" w:rsidRPr="00B274DF">
        <w:rPr>
          <w:color w:val="000000"/>
          <w:sz w:val="28"/>
          <w:szCs w:val="28"/>
        </w:rPr>
        <w:t>2</w:t>
      </w:r>
      <w:r w:rsidRPr="00B274DF">
        <w:rPr>
          <w:color w:val="000000"/>
          <w:sz w:val="28"/>
          <w:szCs w:val="28"/>
        </w:rPr>
        <w:t xml:space="preserve"> года - 13 дневных общеобразовательных учреждений, 2 учреждения дополнительного образования  по  линии Управления культуры, физической культуры и спорта. Планируется в течение 2012-2014гг. перевести учащихся из 1 общеобразовательного  учреждения в школу с современными условиями обучения, тем самым  количество дневных общеобразовательных учреждений составит – 12. </w:t>
      </w:r>
    </w:p>
    <w:p w:rsidR="00584E1D" w:rsidRPr="00B274DF" w:rsidRDefault="00584E1D" w:rsidP="007A4CA3">
      <w:pPr>
        <w:pStyle w:val="a5"/>
        <w:tabs>
          <w:tab w:val="left" w:pos="720"/>
        </w:tabs>
        <w:ind w:firstLine="709"/>
        <w:jc w:val="both"/>
        <w:rPr>
          <w:color w:val="000000"/>
          <w:sz w:val="28"/>
          <w:szCs w:val="28"/>
        </w:rPr>
      </w:pPr>
      <w:r w:rsidRPr="00B274DF">
        <w:rPr>
          <w:color w:val="000000"/>
          <w:sz w:val="28"/>
          <w:szCs w:val="28"/>
        </w:rPr>
        <w:t xml:space="preserve">Общее количество учащихся, обучающихся по общеобразовательным программам, в 2011 году составило </w:t>
      </w:r>
      <w:r w:rsidR="00433D41" w:rsidRPr="00B274DF">
        <w:rPr>
          <w:color w:val="000000"/>
          <w:sz w:val="28"/>
          <w:szCs w:val="28"/>
        </w:rPr>
        <w:t>807</w:t>
      </w:r>
      <w:r w:rsidRPr="00B274DF">
        <w:rPr>
          <w:color w:val="000000"/>
          <w:sz w:val="28"/>
          <w:szCs w:val="28"/>
        </w:rPr>
        <w:t>, в 2012 году составит 790, в 2013 – 795, в 2014 – 800, что связано с увеличением количества первоклассников, которые придут в школы района.</w:t>
      </w:r>
    </w:p>
    <w:p w:rsidR="00584E1D" w:rsidRPr="00B274DF" w:rsidRDefault="00584E1D" w:rsidP="008E3E0B">
      <w:pPr>
        <w:pStyle w:val="a5"/>
        <w:tabs>
          <w:tab w:val="left" w:pos="720"/>
        </w:tabs>
        <w:ind w:firstLine="709"/>
        <w:jc w:val="both"/>
        <w:rPr>
          <w:color w:val="000000"/>
          <w:sz w:val="28"/>
          <w:szCs w:val="28"/>
        </w:rPr>
      </w:pPr>
      <w:r w:rsidRPr="00B274DF">
        <w:rPr>
          <w:color w:val="000000"/>
          <w:sz w:val="28"/>
          <w:szCs w:val="28"/>
        </w:rPr>
        <w:t xml:space="preserve">Среднегодовое количество классов-комплектов в 2011 году составило </w:t>
      </w:r>
      <w:r w:rsidR="00B43B6E" w:rsidRPr="00B274DF">
        <w:rPr>
          <w:color w:val="000000"/>
          <w:sz w:val="28"/>
          <w:szCs w:val="28"/>
        </w:rPr>
        <w:t>89</w:t>
      </w:r>
      <w:r w:rsidRPr="00B274DF">
        <w:rPr>
          <w:color w:val="000000"/>
          <w:sz w:val="28"/>
          <w:szCs w:val="28"/>
        </w:rPr>
        <w:t xml:space="preserve">, в 2012 году – 102, увеличение связано с формированием отдельных классов на ступени основного общего образования.  В 2013, 2014гг. среднегодовое количество классов-комплектов составит 90, что будет связано с уменьшением количества общеобразовательных учреждений. </w:t>
      </w:r>
    </w:p>
    <w:p w:rsidR="00584E1D" w:rsidRPr="00B274DF" w:rsidRDefault="00584E1D" w:rsidP="008E3E0B">
      <w:pPr>
        <w:pStyle w:val="a5"/>
        <w:tabs>
          <w:tab w:val="left" w:pos="720"/>
        </w:tabs>
        <w:ind w:firstLine="709"/>
        <w:jc w:val="both"/>
        <w:rPr>
          <w:color w:val="000000"/>
          <w:sz w:val="28"/>
          <w:szCs w:val="28"/>
        </w:rPr>
      </w:pPr>
      <w:r w:rsidRPr="00B274DF">
        <w:rPr>
          <w:color w:val="000000"/>
          <w:sz w:val="28"/>
          <w:szCs w:val="28"/>
        </w:rPr>
        <w:lastRenderedPageBreak/>
        <w:t>Среднегодовое количество работников общеобразовательных учреждений в 2011 году составило 313 человек, из них 134 – учителя, численность прочего персонала – 17</w:t>
      </w:r>
      <w:r w:rsidR="00E857F1" w:rsidRPr="00B274DF">
        <w:rPr>
          <w:color w:val="000000"/>
          <w:sz w:val="28"/>
          <w:szCs w:val="28"/>
        </w:rPr>
        <w:t>5</w:t>
      </w:r>
      <w:r w:rsidRPr="00B274DF">
        <w:rPr>
          <w:color w:val="000000"/>
          <w:sz w:val="28"/>
          <w:szCs w:val="28"/>
        </w:rPr>
        <w:t>. Планируется, что в течение 2013-2014гг. произойдет уменьшение количества работающих за счет уменьшения количества учреждений образования.  Одной из проблем, связанной  с кадрами, является старение педагогических кадров и отсутствие специалистов иностранного языка.  В связи с этим, в районе проводится большая работа по обеспечению образовательных учреждений квалифицированными кадрами. С целью сокращения количества вакансий, существующих в  школах района, а так же  привлечения в них квалифицированных  молодых учителей,  учреждения образования района  уже второй год принимает участие в  «Конкурсе учителей на замещение вакансий в сельских школах Красноярского края в 2012 году». В рамках районной целевой программы «Дети Большеулуйского района на 2010-2012 годы», предусмотрены денежные средства на обеспечение условий проживания и работы молодого специалиста (победителя) конкурсного отбора учителей в возрасте до 30 лет. Таким образом, 1 сентября 2011-2012 учебного года была закрыта вакансия  учителя информатики в МКОУ «Сучковская СОШ». Курчавый Александр Петрович из средств краевого бюджета получает  денежные выплаты (340 тыс.</w:t>
      </w:r>
      <w:r w:rsidR="00E857F1" w:rsidRPr="00B274DF">
        <w:rPr>
          <w:color w:val="000000"/>
          <w:sz w:val="28"/>
          <w:szCs w:val="28"/>
        </w:rPr>
        <w:t xml:space="preserve"> </w:t>
      </w:r>
      <w:r w:rsidRPr="00B274DF">
        <w:rPr>
          <w:color w:val="000000"/>
          <w:sz w:val="28"/>
          <w:szCs w:val="28"/>
        </w:rPr>
        <w:t>руб</w:t>
      </w:r>
      <w:r w:rsidR="00E857F1" w:rsidRPr="00B274DF">
        <w:rPr>
          <w:color w:val="000000"/>
          <w:sz w:val="28"/>
          <w:szCs w:val="28"/>
        </w:rPr>
        <w:t>лей</w:t>
      </w:r>
      <w:r w:rsidRPr="00B274DF">
        <w:rPr>
          <w:color w:val="000000"/>
          <w:sz w:val="28"/>
          <w:szCs w:val="28"/>
        </w:rPr>
        <w:t>), а район  платит по договору найма жилого помещения. В настоящее время снова поданы документы на конкурс на закрытие вакансии учителя английского языка. Кроме этого на сайтах общеобразовательных учреждений выставлены вакансии. Ведется сотрудничество как с Ачинским педагогическим колледжем, так и с Красноярским Государственным педагогическим университетом имени В.П. Астафьева.</w:t>
      </w:r>
    </w:p>
    <w:p w:rsidR="00584E1D" w:rsidRPr="00B274DF" w:rsidRDefault="00584E1D" w:rsidP="008E3E0B">
      <w:pPr>
        <w:pStyle w:val="a5"/>
        <w:tabs>
          <w:tab w:val="left" w:pos="720"/>
        </w:tabs>
        <w:ind w:firstLine="709"/>
        <w:jc w:val="both"/>
        <w:rPr>
          <w:color w:val="000000"/>
          <w:sz w:val="28"/>
          <w:szCs w:val="28"/>
        </w:rPr>
      </w:pPr>
      <w:r w:rsidRPr="00B274DF">
        <w:rPr>
          <w:color w:val="000000"/>
          <w:sz w:val="28"/>
          <w:szCs w:val="28"/>
        </w:rPr>
        <w:t>В 2011 году количество выпускников составило 3</w:t>
      </w:r>
      <w:r w:rsidR="004E2BFE" w:rsidRPr="00B274DF">
        <w:rPr>
          <w:color w:val="000000"/>
          <w:sz w:val="28"/>
          <w:szCs w:val="28"/>
        </w:rPr>
        <w:t>9</w:t>
      </w:r>
      <w:r w:rsidRPr="00B274DF">
        <w:rPr>
          <w:color w:val="000000"/>
          <w:sz w:val="28"/>
          <w:szCs w:val="28"/>
        </w:rPr>
        <w:t xml:space="preserve"> человек, участвовало  в  ЕГЭ 100% учащихся.  Успешно сдали экзамены в 2011 году по математике и по русскому языку 100% выпускников, что говорит о повышении качества образовательных услуг, предоставляемых школами. В 2012 году  численность выпускников составит 37 человек, в 2013 - 45, в 2014 – 3</w:t>
      </w:r>
      <w:r w:rsidR="004E2BFE" w:rsidRPr="00B274DF">
        <w:rPr>
          <w:color w:val="000000"/>
          <w:sz w:val="28"/>
          <w:szCs w:val="28"/>
        </w:rPr>
        <w:t>8</w:t>
      </w:r>
      <w:r w:rsidRPr="00B274DF">
        <w:rPr>
          <w:color w:val="000000"/>
          <w:sz w:val="28"/>
          <w:szCs w:val="28"/>
        </w:rPr>
        <w:t xml:space="preserve">. </w:t>
      </w:r>
    </w:p>
    <w:p w:rsidR="00584E1D" w:rsidRPr="00B274DF" w:rsidRDefault="00584E1D" w:rsidP="007A4CA3">
      <w:pPr>
        <w:pStyle w:val="a5"/>
        <w:tabs>
          <w:tab w:val="left" w:pos="720"/>
        </w:tabs>
        <w:ind w:firstLine="709"/>
        <w:jc w:val="both"/>
        <w:rPr>
          <w:color w:val="000000"/>
          <w:sz w:val="28"/>
          <w:szCs w:val="28"/>
        </w:rPr>
      </w:pPr>
      <w:r w:rsidRPr="00B274DF">
        <w:rPr>
          <w:color w:val="000000"/>
          <w:sz w:val="28"/>
          <w:szCs w:val="28"/>
        </w:rPr>
        <w:t>В 2011 году осуществлен переход  общеобразовательных учреждений на новую систему оплаты труда (далее - НСОТ), ориентированную на результат. В течение года осуществлена разработка и утверждение на муниципальном и школьном уровнях нормативно-правовых документов, регламентирующих новую систему оплаты труда. Средняя заработная плата учителей к концу 2011 года выросла на 30%. НСОТ является одним из главных рычагов управления образовательным учреждением, позволяющим влиять на качество предоставляемых образовательных услуг.</w:t>
      </w:r>
    </w:p>
    <w:p w:rsidR="00584E1D" w:rsidRPr="00B274DF" w:rsidRDefault="00584E1D" w:rsidP="00584E1D">
      <w:pPr>
        <w:pStyle w:val="a5"/>
        <w:ind w:firstLine="709"/>
        <w:jc w:val="both"/>
        <w:rPr>
          <w:color w:val="000000"/>
          <w:sz w:val="28"/>
          <w:szCs w:val="28"/>
        </w:rPr>
      </w:pPr>
      <w:r w:rsidRPr="00B274DF">
        <w:rPr>
          <w:color w:val="000000"/>
          <w:sz w:val="28"/>
          <w:szCs w:val="28"/>
        </w:rPr>
        <w:t xml:space="preserve">Численность детей в возрасте 5-18 лет, охваченных дополнительным образованием, в 2011 году составило 590 человек. В связи с реорганизацией учреждения дополнительного образования, находящегося в ведении управления образования, и открытием </w:t>
      </w:r>
      <w:r w:rsidR="00C86C40" w:rsidRPr="00B274DF">
        <w:rPr>
          <w:color w:val="000000"/>
          <w:sz w:val="28"/>
          <w:szCs w:val="28"/>
        </w:rPr>
        <w:t>д</w:t>
      </w:r>
      <w:r w:rsidRPr="00B274DF">
        <w:rPr>
          <w:color w:val="000000"/>
          <w:sz w:val="28"/>
          <w:szCs w:val="28"/>
        </w:rPr>
        <w:t xml:space="preserve">етской юношеско-спортивной школы, получением в </w:t>
      </w:r>
      <w:r w:rsidRPr="00B274DF">
        <w:rPr>
          <w:color w:val="000000"/>
          <w:sz w:val="28"/>
          <w:szCs w:val="28"/>
        </w:rPr>
        <w:lastRenderedPageBreak/>
        <w:t xml:space="preserve">конце 2011 года лицензии на определенное количество мест, количество детей сократилось до 383.  </w:t>
      </w:r>
    </w:p>
    <w:p w:rsidR="00584E1D" w:rsidRPr="00B274DF" w:rsidRDefault="00584E1D" w:rsidP="007F2809">
      <w:pPr>
        <w:pStyle w:val="a3"/>
        <w:ind w:left="360"/>
        <w:jc w:val="center"/>
        <w:rPr>
          <w:b/>
          <w:i/>
          <w:color w:val="000000"/>
          <w:szCs w:val="28"/>
          <w:u w:val="single"/>
        </w:rPr>
      </w:pPr>
    </w:p>
    <w:p w:rsidR="00BF20DB" w:rsidRPr="00B274DF" w:rsidRDefault="00BF20DB" w:rsidP="00BF20DB">
      <w:pPr>
        <w:pStyle w:val="a3"/>
        <w:ind w:firstLine="708"/>
        <w:jc w:val="center"/>
        <w:rPr>
          <w:b/>
          <w:i/>
          <w:color w:val="000000"/>
          <w:szCs w:val="28"/>
          <w:u w:val="single"/>
        </w:rPr>
      </w:pPr>
      <w:r w:rsidRPr="00B274DF">
        <w:rPr>
          <w:b/>
          <w:i/>
          <w:color w:val="000000"/>
          <w:u w:val="single"/>
        </w:rPr>
        <w:t>Физическая культура и спорт</w:t>
      </w:r>
    </w:p>
    <w:p w:rsidR="00BF20DB" w:rsidRPr="00B274DF" w:rsidRDefault="00BF20DB" w:rsidP="008E3E0B">
      <w:pPr>
        <w:shd w:val="clear" w:color="auto" w:fill="FFFFFF"/>
        <w:tabs>
          <w:tab w:val="left" w:pos="720"/>
        </w:tabs>
        <w:spacing w:before="307"/>
        <w:ind w:left="14" w:right="10" w:firstLine="691"/>
        <w:jc w:val="both"/>
        <w:rPr>
          <w:color w:val="000000"/>
          <w:sz w:val="28"/>
          <w:szCs w:val="28"/>
        </w:rPr>
      </w:pPr>
      <w:r w:rsidRPr="00B274DF">
        <w:rPr>
          <w:color w:val="000000"/>
          <w:sz w:val="28"/>
          <w:szCs w:val="28"/>
        </w:rPr>
        <w:tab/>
        <w:t>В 2011 году в Большеулуйском районе функционировало  25 спортивных сооружения, в том числе 10 плоскостных спортивных сооружений,            спортивный комплекс «Олимп» в с. Большой Улуй, два спортклуба в с.</w:t>
      </w:r>
      <w:r w:rsidR="00DC40D2" w:rsidRPr="00B274DF">
        <w:rPr>
          <w:color w:val="000000"/>
          <w:sz w:val="28"/>
          <w:szCs w:val="28"/>
        </w:rPr>
        <w:t xml:space="preserve"> </w:t>
      </w:r>
      <w:r w:rsidRPr="00B274DF">
        <w:rPr>
          <w:color w:val="000000"/>
          <w:sz w:val="28"/>
          <w:szCs w:val="28"/>
        </w:rPr>
        <w:t xml:space="preserve">Новая Еловка </w:t>
      </w:r>
      <w:r w:rsidR="00DC40D2" w:rsidRPr="00B274DF">
        <w:rPr>
          <w:color w:val="000000"/>
          <w:sz w:val="28"/>
          <w:szCs w:val="28"/>
        </w:rPr>
        <w:t xml:space="preserve"> </w:t>
      </w:r>
      <w:r w:rsidRPr="00B274DF">
        <w:rPr>
          <w:color w:val="000000"/>
          <w:sz w:val="28"/>
          <w:szCs w:val="28"/>
        </w:rPr>
        <w:t xml:space="preserve">и </w:t>
      </w:r>
      <w:r w:rsidR="00DC40D2" w:rsidRPr="00B274DF">
        <w:rPr>
          <w:color w:val="000000"/>
          <w:sz w:val="28"/>
          <w:szCs w:val="28"/>
        </w:rPr>
        <w:t xml:space="preserve"> </w:t>
      </w:r>
      <w:r w:rsidRPr="00B274DF">
        <w:rPr>
          <w:color w:val="000000"/>
          <w:sz w:val="28"/>
          <w:szCs w:val="28"/>
        </w:rPr>
        <w:t>с.</w:t>
      </w:r>
      <w:r w:rsidR="00DC40D2" w:rsidRPr="00B274DF">
        <w:rPr>
          <w:color w:val="000000"/>
          <w:sz w:val="28"/>
          <w:szCs w:val="28"/>
        </w:rPr>
        <w:t xml:space="preserve"> </w:t>
      </w:r>
      <w:r w:rsidRPr="00B274DF">
        <w:rPr>
          <w:color w:val="000000"/>
          <w:sz w:val="28"/>
          <w:szCs w:val="28"/>
        </w:rPr>
        <w:t xml:space="preserve">Березовка, </w:t>
      </w:r>
      <w:r w:rsidR="00DC40D2" w:rsidRPr="00B274DF">
        <w:rPr>
          <w:color w:val="000000"/>
          <w:sz w:val="28"/>
          <w:szCs w:val="28"/>
        </w:rPr>
        <w:t xml:space="preserve"> </w:t>
      </w:r>
      <w:r w:rsidRPr="00B274DF">
        <w:rPr>
          <w:color w:val="000000"/>
          <w:sz w:val="28"/>
          <w:szCs w:val="28"/>
        </w:rPr>
        <w:t xml:space="preserve">шахматно-шашечный клуб.  </w:t>
      </w:r>
    </w:p>
    <w:p w:rsidR="00BF20DB" w:rsidRPr="00B274DF" w:rsidRDefault="00DC40D2" w:rsidP="00DC40D2">
      <w:pPr>
        <w:tabs>
          <w:tab w:val="left" w:pos="720"/>
        </w:tabs>
        <w:jc w:val="both"/>
        <w:rPr>
          <w:color w:val="000000"/>
          <w:sz w:val="28"/>
          <w:szCs w:val="28"/>
        </w:rPr>
      </w:pPr>
      <w:r w:rsidRPr="00B274DF">
        <w:rPr>
          <w:color w:val="000000"/>
          <w:sz w:val="28"/>
          <w:szCs w:val="28"/>
        </w:rPr>
        <w:t xml:space="preserve">          </w:t>
      </w:r>
      <w:r w:rsidR="00BF20DB" w:rsidRPr="00B274DF">
        <w:rPr>
          <w:color w:val="000000"/>
          <w:sz w:val="28"/>
          <w:szCs w:val="28"/>
        </w:rPr>
        <w:t>С каждым годом растет число человек увлекающихся различными видами спорта.</w:t>
      </w:r>
    </w:p>
    <w:p w:rsidR="00BF20DB" w:rsidRPr="00B274DF" w:rsidRDefault="00BF20DB" w:rsidP="0020460F">
      <w:pPr>
        <w:tabs>
          <w:tab w:val="left" w:pos="720"/>
        </w:tabs>
        <w:jc w:val="both"/>
        <w:rPr>
          <w:color w:val="000000"/>
          <w:sz w:val="28"/>
          <w:szCs w:val="28"/>
        </w:rPr>
      </w:pPr>
      <w:r w:rsidRPr="00B274DF">
        <w:rPr>
          <w:color w:val="000000"/>
          <w:sz w:val="28"/>
          <w:szCs w:val="28"/>
        </w:rPr>
        <w:t xml:space="preserve">        </w:t>
      </w:r>
      <w:r w:rsidR="0020460F" w:rsidRPr="00B274DF">
        <w:rPr>
          <w:color w:val="000000"/>
          <w:sz w:val="28"/>
          <w:szCs w:val="28"/>
        </w:rPr>
        <w:t xml:space="preserve"> </w:t>
      </w:r>
      <w:r w:rsidRPr="00B274DF">
        <w:rPr>
          <w:color w:val="000000"/>
          <w:sz w:val="28"/>
          <w:szCs w:val="28"/>
        </w:rPr>
        <w:t xml:space="preserve"> Популярными видами спорта в Большеулуйском районе являются волейбол, футбол, бокс, вольная борьба, лапта и лыжный спорт. В 2011 году участники спортивных кружков и секций приняли активное участие более чем в 20 мероприятиях зонального и краевого масштаба, где все чаще занимают призовые места.       </w:t>
      </w:r>
    </w:p>
    <w:p w:rsidR="00BF20DB" w:rsidRPr="00B274DF" w:rsidRDefault="00BF20DB" w:rsidP="00DC40D2">
      <w:pPr>
        <w:tabs>
          <w:tab w:val="left" w:pos="720"/>
        </w:tabs>
        <w:jc w:val="both"/>
        <w:rPr>
          <w:color w:val="000000"/>
          <w:sz w:val="28"/>
          <w:szCs w:val="28"/>
        </w:rPr>
      </w:pPr>
      <w:r w:rsidRPr="00B274DF">
        <w:rPr>
          <w:color w:val="000000"/>
          <w:sz w:val="28"/>
          <w:szCs w:val="28"/>
        </w:rPr>
        <w:t xml:space="preserve">          Работа по развитию физической культуры, хорошо поставлена в отдельных организациях района:</w:t>
      </w:r>
    </w:p>
    <w:p w:rsidR="00BF20DB" w:rsidRPr="00B274DF" w:rsidRDefault="00BF20DB" w:rsidP="00BF20DB">
      <w:pPr>
        <w:tabs>
          <w:tab w:val="num" w:pos="0"/>
        </w:tabs>
        <w:ind w:firstLine="720"/>
        <w:jc w:val="both"/>
        <w:rPr>
          <w:color w:val="000000"/>
          <w:sz w:val="28"/>
          <w:szCs w:val="28"/>
        </w:rPr>
      </w:pPr>
      <w:r w:rsidRPr="00B274DF">
        <w:rPr>
          <w:color w:val="000000"/>
          <w:sz w:val="28"/>
          <w:szCs w:val="28"/>
        </w:rPr>
        <w:t xml:space="preserve">Мужская команда </w:t>
      </w:r>
      <w:r w:rsidR="0020460F" w:rsidRPr="00B274DF">
        <w:rPr>
          <w:color w:val="000000"/>
          <w:sz w:val="28"/>
          <w:szCs w:val="28"/>
        </w:rPr>
        <w:t xml:space="preserve">Администрации Большеулуйского сельского совета </w:t>
      </w:r>
      <w:r w:rsidRPr="00B274DF">
        <w:rPr>
          <w:color w:val="000000"/>
          <w:sz w:val="28"/>
          <w:szCs w:val="28"/>
        </w:rPr>
        <w:t>по волейболу постоянно участвуют во всех спортивно-массовых соревнованиях по волейболу, были победителями и призерами различных турниров и  соревнований. В этом году команда волейболистов заняла 3 место на Кубке г. Ачинска по волейболу. Участники защищают честь района на межрайонных, краевых, зональных соревнованиях. Участвуют в лыжных соревнованиях, которые проводятся в районе в течение зимнего периода.</w:t>
      </w:r>
    </w:p>
    <w:p w:rsidR="00BF20DB" w:rsidRPr="00B274DF" w:rsidRDefault="00BF20DB" w:rsidP="00BF20DB">
      <w:pPr>
        <w:tabs>
          <w:tab w:val="num" w:pos="0"/>
        </w:tabs>
        <w:ind w:firstLine="720"/>
        <w:jc w:val="both"/>
        <w:rPr>
          <w:color w:val="000000"/>
          <w:sz w:val="28"/>
          <w:szCs w:val="28"/>
        </w:rPr>
      </w:pPr>
      <w:r w:rsidRPr="00B274DF">
        <w:rPr>
          <w:color w:val="000000"/>
          <w:sz w:val="28"/>
          <w:szCs w:val="28"/>
        </w:rPr>
        <w:t>В 2011 году команда районной администрации принимала  участие в Спартакиаде муниципальных и государственных служащих Красноярского края Западной зоны. По результатам соревнований было занято  1-ое общекомандное место по волейболу, 2-ое место  по мини-футболу.</w:t>
      </w:r>
    </w:p>
    <w:p w:rsidR="00BF20DB" w:rsidRPr="00B274DF" w:rsidRDefault="00BF20DB" w:rsidP="00BF20DB">
      <w:pPr>
        <w:tabs>
          <w:tab w:val="num" w:pos="0"/>
        </w:tabs>
        <w:ind w:firstLine="720"/>
        <w:jc w:val="both"/>
        <w:rPr>
          <w:color w:val="000000"/>
          <w:sz w:val="28"/>
          <w:szCs w:val="28"/>
        </w:rPr>
      </w:pPr>
      <w:r w:rsidRPr="00B274DF">
        <w:rPr>
          <w:color w:val="000000"/>
          <w:sz w:val="28"/>
          <w:szCs w:val="28"/>
        </w:rPr>
        <w:t>Команда Большеулуйского района приняла участие в краевых соревнованиях среди ветеранов спорта Красноярского края, посвященных Всероссийскому Дню Физкультурника и 100-летию со дня создани</w:t>
      </w:r>
      <w:r w:rsidR="0086579F" w:rsidRPr="00B274DF">
        <w:rPr>
          <w:color w:val="000000"/>
          <w:sz w:val="28"/>
          <w:szCs w:val="28"/>
        </w:rPr>
        <w:t>я</w:t>
      </w:r>
      <w:r w:rsidRPr="00B274DF">
        <w:rPr>
          <w:color w:val="000000"/>
          <w:sz w:val="28"/>
          <w:szCs w:val="28"/>
        </w:rPr>
        <w:t xml:space="preserve"> олимпийского комитета России, по результатам которого заняла 6-ое общекомандное место из 10 команд.</w:t>
      </w:r>
    </w:p>
    <w:p w:rsidR="00BF20DB" w:rsidRPr="00B274DF" w:rsidRDefault="00BF20DB" w:rsidP="00DC40D2">
      <w:pPr>
        <w:tabs>
          <w:tab w:val="num" w:pos="0"/>
          <w:tab w:val="left" w:pos="720"/>
        </w:tabs>
        <w:ind w:firstLine="720"/>
        <w:jc w:val="both"/>
        <w:rPr>
          <w:color w:val="000000"/>
          <w:sz w:val="28"/>
          <w:szCs w:val="28"/>
        </w:rPr>
      </w:pPr>
      <w:r w:rsidRPr="00B274DF">
        <w:rPr>
          <w:color w:val="000000"/>
          <w:sz w:val="28"/>
          <w:szCs w:val="28"/>
        </w:rPr>
        <w:t xml:space="preserve">В 2011 году сотрудники ПЧ № 32 (пожарная часть) неоднократно принимали участие и становились победителями, призерами всех районных соревнований по лыжным гонкам, лыжным эстафетам, биатлону и русским шашкам. </w:t>
      </w:r>
    </w:p>
    <w:p w:rsidR="00BF20DB" w:rsidRPr="00B274DF" w:rsidRDefault="00BF20DB" w:rsidP="00BF20DB">
      <w:pPr>
        <w:tabs>
          <w:tab w:val="num" w:pos="0"/>
        </w:tabs>
        <w:ind w:firstLine="720"/>
        <w:jc w:val="both"/>
        <w:rPr>
          <w:color w:val="000000"/>
          <w:sz w:val="28"/>
          <w:szCs w:val="28"/>
        </w:rPr>
      </w:pPr>
      <w:r w:rsidRPr="00B274DF">
        <w:rPr>
          <w:color w:val="000000"/>
          <w:sz w:val="28"/>
          <w:szCs w:val="28"/>
        </w:rPr>
        <w:t xml:space="preserve">Сотрудники отдела внутренних дел (ОП № 2 МО </w:t>
      </w:r>
      <w:r w:rsidR="007D10A6" w:rsidRPr="00B274DF">
        <w:rPr>
          <w:color w:val="000000"/>
          <w:sz w:val="28"/>
          <w:szCs w:val="28"/>
        </w:rPr>
        <w:t>О</w:t>
      </w:r>
      <w:r w:rsidRPr="00B274DF">
        <w:rPr>
          <w:color w:val="000000"/>
          <w:sz w:val="28"/>
          <w:szCs w:val="28"/>
        </w:rPr>
        <w:t xml:space="preserve">МВД России «Ачинский») занимаются в секциях волейбол, футбол, самостоятельно посещают с/к «Олимп». Один раз в неделю  сотрудники занимаются в с/к «Олимп», сдают нормативы по ОФП. Команда ОП № 2 неоднократно  становилась победителем районных соревнований по волейболу. Также являются активными участниками соревнований по лыжным гонкам, лыжных </w:t>
      </w:r>
      <w:r w:rsidRPr="00B274DF">
        <w:rPr>
          <w:color w:val="000000"/>
          <w:sz w:val="28"/>
          <w:szCs w:val="28"/>
        </w:rPr>
        <w:lastRenderedPageBreak/>
        <w:t>эстафет, биатлону. Сотрудники ОП № 2 участвуют в соревнованиях в краевом центре по лыжным гонкам, пулевой стрельбе, дзюдо, самбо и т.д. (по линии министерства внутренних дел).</w:t>
      </w:r>
    </w:p>
    <w:p w:rsidR="00BF20DB" w:rsidRPr="00B274DF" w:rsidRDefault="00BF20DB" w:rsidP="008E3E0B">
      <w:pPr>
        <w:tabs>
          <w:tab w:val="num" w:pos="0"/>
          <w:tab w:val="left" w:pos="720"/>
        </w:tabs>
        <w:ind w:firstLine="720"/>
        <w:jc w:val="both"/>
        <w:rPr>
          <w:color w:val="000000"/>
          <w:sz w:val="28"/>
          <w:szCs w:val="28"/>
        </w:rPr>
      </w:pPr>
      <w:r w:rsidRPr="00B274DF">
        <w:rPr>
          <w:color w:val="000000"/>
          <w:sz w:val="28"/>
          <w:szCs w:val="28"/>
        </w:rPr>
        <w:t>В августе 2011 году команда Большеулуйского района участвовала в 5-ой Спартакиаде Совета Муниципальных образований Красноярского края Западной группы. Наши главы сельских советов вместе с Главой района (С.А. Любкин) принимали участие в данной спартакиаде по 6-ти видам п</w:t>
      </w:r>
      <w:r w:rsidR="00677EEB" w:rsidRPr="00B274DF">
        <w:rPr>
          <w:color w:val="000000"/>
          <w:sz w:val="28"/>
          <w:szCs w:val="28"/>
        </w:rPr>
        <w:t>рограмм,</w:t>
      </w:r>
      <w:r w:rsidRPr="00B274DF">
        <w:rPr>
          <w:color w:val="000000"/>
          <w:sz w:val="28"/>
          <w:szCs w:val="28"/>
        </w:rPr>
        <w:t xml:space="preserve"> заняв 1-место по волейболу, 2-ое место по стрельбе, 3-е место по настольному теннису, 2-ое место по легкой атлетике. В итоге 2-ое общекомандное место по итогам Спартакиады, в 2010 году были также вторыми.</w:t>
      </w:r>
    </w:p>
    <w:p w:rsidR="00BF20DB" w:rsidRPr="00B274DF" w:rsidRDefault="00BF20DB" w:rsidP="00BF20DB">
      <w:pPr>
        <w:tabs>
          <w:tab w:val="num" w:pos="0"/>
        </w:tabs>
        <w:ind w:firstLine="720"/>
        <w:jc w:val="both"/>
        <w:rPr>
          <w:color w:val="000000"/>
          <w:sz w:val="28"/>
          <w:szCs w:val="28"/>
        </w:rPr>
      </w:pPr>
      <w:r w:rsidRPr="00B274DF">
        <w:rPr>
          <w:color w:val="000000"/>
          <w:sz w:val="28"/>
          <w:szCs w:val="28"/>
        </w:rPr>
        <w:t>Команда района принимала участие в 1-ой зимней Спартакиаде ветеранов спорта Красноярского края</w:t>
      </w:r>
      <w:r w:rsidR="006A77D8" w:rsidRPr="00B274DF">
        <w:rPr>
          <w:color w:val="000000"/>
          <w:sz w:val="28"/>
          <w:szCs w:val="28"/>
        </w:rPr>
        <w:t>,</w:t>
      </w:r>
      <w:r w:rsidRPr="00B274DF">
        <w:rPr>
          <w:color w:val="000000"/>
          <w:sz w:val="28"/>
          <w:szCs w:val="28"/>
        </w:rPr>
        <w:t xml:space="preserve"> где заняла 7 общекомандное место из 17 команд.</w:t>
      </w:r>
    </w:p>
    <w:p w:rsidR="00BF20DB" w:rsidRPr="00B274DF" w:rsidRDefault="00BF20DB" w:rsidP="00BF20DB">
      <w:pPr>
        <w:tabs>
          <w:tab w:val="num" w:pos="0"/>
        </w:tabs>
        <w:ind w:firstLine="720"/>
        <w:jc w:val="both"/>
        <w:rPr>
          <w:color w:val="000000"/>
          <w:sz w:val="28"/>
          <w:szCs w:val="28"/>
        </w:rPr>
      </w:pPr>
      <w:r w:rsidRPr="00B274DF">
        <w:rPr>
          <w:color w:val="000000"/>
          <w:sz w:val="28"/>
          <w:szCs w:val="28"/>
        </w:rPr>
        <w:t>Команда спортсменов  под руководством Черных Андрея Александровича в январе 2011 года участвовала в открытом первенстве Курагинского района по мини-лапте, по результатам которого заняла 3-е место. В марте 2011 года принимала участие в открытом Кубке Сибири и Дальнего Востока, где из 10 команд заняла 5-ое место. В июле 2011 года команда участвовала в финале детских спортивных игр по мини-лапте «Юный Олимпиец» и заняла 2-ое место среди юношей, 3-е место среди девушек</w:t>
      </w:r>
      <w:r w:rsidR="006A77D8" w:rsidRPr="00B274DF">
        <w:rPr>
          <w:color w:val="000000"/>
          <w:sz w:val="28"/>
          <w:szCs w:val="28"/>
        </w:rPr>
        <w:t>.  В августе</w:t>
      </w:r>
      <w:r w:rsidRPr="00B274DF">
        <w:rPr>
          <w:color w:val="000000"/>
          <w:sz w:val="28"/>
          <w:szCs w:val="28"/>
        </w:rPr>
        <w:t xml:space="preserve"> 2011 года </w:t>
      </w:r>
      <w:r w:rsidR="006A77D8" w:rsidRPr="00B274DF">
        <w:rPr>
          <w:color w:val="000000"/>
          <w:sz w:val="28"/>
          <w:szCs w:val="28"/>
        </w:rPr>
        <w:t xml:space="preserve">команда </w:t>
      </w:r>
      <w:r w:rsidRPr="00B274DF">
        <w:rPr>
          <w:color w:val="000000"/>
          <w:sz w:val="28"/>
          <w:szCs w:val="28"/>
        </w:rPr>
        <w:t xml:space="preserve">участвовала в Финальных соревнованиях по русской лапте летней спартакиады сельских спортсменов Красноярского края, а также в финале чемпионата Красноярского края  по русской лапте, где стала бронзовым призером. </w:t>
      </w:r>
    </w:p>
    <w:p w:rsidR="00BF20DB" w:rsidRPr="00B274DF" w:rsidRDefault="00BF20DB" w:rsidP="00BF20DB">
      <w:pPr>
        <w:shd w:val="clear" w:color="auto" w:fill="FFFFFF"/>
        <w:ind w:left="5" w:firstLine="720"/>
        <w:jc w:val="both"/>
        <w:rPr>
          <w:color w:val="000000"/>
          <w:sz w:val="28"/>
          <w:szCs w:val="28"/>
        </w:rPr>
      </w:pPr>
      <w:r w:rsidRPr="00B274DF">
        <w:rPr>
          <w:color w:val="000000"/>
          <w:sz w:val="28"/>
          <w:szCs w:val="28"/>
        </w:rPr>
        <w:t>В 2011 году удельный вес населения, систематически занимающегося физической культурой и спортом, составил 14,0%, по оценке 2012г. – 16,3%, по прогнозу 2013г. – 17,8%, 2014г. - 18,1%.</w:t>
      </w:r>
    </w:p>
    <w:p w:rsidR="00BF20DB" w:rsidRPr="00B274DF" w:rsidRDefault="00BF20DB" w:rsidP="00BF20DB">
      <w:pPr>
        <w:tabs>
          <w:tab w:val="num" w:pos="0"/>
        </w:tabs>
        <w:ind w:firstLine="720"/>
        <w:jc w:val="both"/>
        <w:rPr>
          <w:rFonts w:ascii="Times New Roman CYR" w:hAnsi="Times New Roman CYR" w:cs="Times New Roman CYR"/>
          <w:color w:val="000000"/>
          <w:sz w:val="28"/>
          <w:szCs w:val="28"/>
        </w:rPr>
      </w:pPr>
      <w:r w:rsidRPr="00B274DF">
        <w:rPr>
          <w:color w:val="000000"/>
          <w:sz w:val="28"/>
          <w:szCs w:val="28"/>
        </w:rPr>
        <w:tab/>
      </w:r>
      <w:r w:rsidR="00DC40D2" w:rsidRPr="00B274DF">
        <w:rPr>
          <w:color w:val="000000"/>
          <w:sz w:val="28"/>
          <w:szCs w:val="28"/>
        </w:rPr>
        <w:t xml:space="preserve">В </w:t>
      </w:r>
      <w:r w:rsidRPr="00B274DF">
        <w:rPr>
          <w:color w:val="000000"/>
          <w:sz w:val="28"/>
          <w:szCs w:val="28"/>
        </w:rPr>
        <w:t>2011 год</w:t>
      </w:r>
      <w:r w:rsidR="00DC40D2" w:rsidRPr="00B274DF">
        <w:rPr>
          <w:color w:val="000000"/>
          <w:sz w:val="28"/>
          <w:szCs w:val="28"/>
        </w:rPr>
        <w:t>у</w:t>
      </w:r>
      <w:r w:rsidRPr="00B274DF">
        <w:rPr>
          <w:color w:val="000000"/>
          <w:sz w:val="28"/>
          <w:szCs w:val="28"/>
        </w:rPr>
        <w:t xml:space="preserve"> было введено в эксплуатацию МБОУ ДОД «Большеулуйская детско-юношеская спортивная школа». Общая площадь здания быстровозводимой крытой спортивной площадки составляет </w:t>
      </w:r>
      <w:smartTag w:uri="urn:schemas-microsoft-com:office:smarttags" w:element="metricconverter">
        <w:smartTagPr>
          <w:attr w:name="ProductID" w:val="878,4 кв. м"/>
        </w:smartTagPr>
        <w:r w:rsidRPr="00B274DF">
          <w:rPr>
            <w:color w:val="000000"/>
            <w:sz w:val="28"/>
            <w:szCs w:val="28"/>
          </w:rPr>
          <w:t>878,4 кв. м</w:t>
        </w:r>
      </w:smartTag>
      <w:r w:rsidRPr="00B274DF">
        <w:rPr>
          <w:color w:val="000000"/>
          <w:sz w:val="28"/>
          <w:szCs w:val="28"/>
        </w:rPr>
        <w:t xml:space="preserve">., размер спортивного зала составляет 30 х </w:t>
      </w:r>
      <w:smartTag w:uri="urn:schemas-microsoft-com:office:smarttags" w:element="metricconverter">
        <w:smartTagPr>
          <w:attr w:name="ProductID" w:val="18 кв. м"/>
        </w:smartTagPr>
        <w:r w:rsidRPr="00B274DF">
          <w:rPr>
            <w:color w:val="000000"/>
            <w:sz w:val="28"/>
            <w:szCs w:val="28"/>
          </w:rPr>
          <w:t>18 кв. м</w:t>
        </w:r>
      </w:smartTag>
      <w:r w:rsidRPr="00B274DF">
        <w:rPr>
          <w:color w:val="000000"/>
          <w:sz w:val="28"/>
          <w:szCs w:val="28"/>
        </w:rPr>
        <w:t>.</w:t>
      </w:r>
      <w:r w:rsidRPr="00B274DF">
        <w:rPr>
          <w:rFonts w:ascii="Times New Roman CYR" w:hAnsi="Times New Roman CYR" w:cs="Times New Roman CYR"/>
          <w:color w:val="000000"/>
          <w:sz w:val="28"/>
          <w:szCs w:val="28"/>
        </w:rPr>
        <w:t xml:space="preserve"> Спортивный зал оборудован современным  покрытием (тарафлекс), пропускная  способность зала -  250 человек в день. </w:t>
      </w:r>
    </w:p>
    <w:p w:rsidR="004C11DE" w:rsidRPr="00B274DF" w:rsidRDefault="00BF20DB" w:rsidP="00BF20DB">
      <w:pPr>
        <w:tabs>
          <w:tab w:val="num" w:pos="0"/>
        </w:tabs>
        <w:ind w:firstLine="720"/>
        <w:jc w:val="both"/>
        <w:rPr>
          <w:color w:val="000000"/>
          <w:sz w:val="28"/>
          <w:szCs w:val="28"/>
        </w:rPr>
      </w:pPr>
      <w:r w:rsidRPr="00B274DF">
        <w:rPr>
          <w:color w:val="000000"/>
          <w:sz w:val="28"/>
          <w:szCs w:val="28"/>
        </w:rPr>
        <w:t xml:space="preserve">Строительство на территории с. Большой Улуй быстровозводимой крытой спортивной площадки стало возможным  в результате сложившихся деловых отношений между </w:t>
      </w:r>
      <w:r w:rsidR="001C2232" w:rsidRPr="00B274DF">
        <w:rPr>
          <w:color w:val="000000"/>
          <w:sz w:val="28"/>
          <w:szCs w:val="28"/>
        </w:rPr>
        <w:t>А</w:t>
      </w:r>
      <w:r w:rsidRPr="00B274DF">
        <w:rPr>
          <w:color w:val="000000"/>
          <w:sz w:val="28"/>
          <w:szCs w:val="28"/>
        </w:rPr>
        <w:t>дминистрацией Большеулуйского района и ОАО  «НК Роснефть»</w:t>
      </w:r>
      <w:r w:rsidR="004C11DE" w:rsidRPr="00B274DF">
        <w:rPr>
          <w:color w:val="000000"/>
          <w:sz w:val="28"/>
          <w:szCs w:val="28"/>
        </w:rPr>
        <w:t xml:space="preserve">, финансирование строительства объекта осуществлялось за счет средств, выделенных району ОАО «Ачинский НПЗ ВНК» в сумме 33,9 млн. рублей. </w:t>
      </w:r>
    </w:p>
    <w:p w:rsidR="00BF20DB" w:rsidRPr="00B274DF" w:rsidRDefault="00BF20DB" w:rsidP="008E3E0B">
      <w:pPr>
        <w:tabs>
          <w:tab w:val="left" w:pos="720"/>
        </w:tabs>
        <w:jc w:val="both"/>
        <w:rPr>
          <w:color w:val="000000"/>
          <w:sz w:val="28"/>
          <w:szCs w:val="28"/>
        </w:rPr>
      </w:pPr>
      <w:r w:rsidRPr="00B274DF">
        <w:rPr>
          <w:color w:val="000000"/>
          <w:sz w:val="28"/>
          <w:szCs w:val="28"/>
        </w:rPr>
        <w:tab/>
        <w:t>Все спортивные  мероприятия освещаются через газету, показываются блоком  новостей спорта по местному ТВ.</w:t>
      </w:r>
    </w:p>
    <w:p w:rsidR="009A39AB" w:rsidRPr="00B274DF" w:rsidRDefault="009A39AB" w:rsidP="00BC716F">
      <w:pPr>
        <w:jc w:val="both"/>
        <w:rPr>
          <w:color w:val="000000"/>
          <w:sz w:val="28"/>
          <w:szCs w:val="28"/>
        </w:rPr>
      </w:pPr>
    </w:p>
    <w:p w:rsidR="00BF20DB" w:rsidRPr="00B274DF" w:rsidRDefault="009A14F9" w:rsidP="00984ACE">
      <w:pPr>
        <w:jc w:val="center"/>
        <w:rPr>
          <w:b/>
          <w:i/>
          <w:color w:val="000000"/>
          <w:sz w:val="28"/>
          <w:szCs w:val="28"/>
          <w:u w:val="single"/>
        </w:rPr>
      </w:pPr>
      <w:r w:rsidRPr="00B274DF">
        <w:rPr>
          <w:color w:val="000000"/>
          <w:sz w:val="28"/>
          <w:szCs w:val="28"/>
        </w:rPr>
        <w:t xml:space="preserve">         </w:t>
      </w:r>
      <w:r w:rsidR="00984ACE" w:rsidRPr="00B274DF">
        <w:rPr>
          <w:b/>
          <w:i/>
          <w:color w:val="000000"/>
          <w:sz w:val="28"/>
          <w:szCs w:val="28"/>
          <w:u w:val="single"/>
        </w:rPr>
        <w:t xml:space="preserve">Жилищное строительство и обеспечение граждан жильем   </w:t>
      </w:r>
    </w:p>
    <w:p w:rsidR="00984ACE" w:rsidRPr="00B274DF" w:rsidRDefault="00984ACE" w:rsidP="00984ACE">
      <w:pPr>
        <w:jc w:val="center"/>
        <w:rPr>
          <w:b/>
          <w:i/>
          <w:color w:val="000000"/>
          <w:sz w:val="32"/>
          <w:szCs w:val="32"/>
          <w:u w:val="single"/>
        </w:rPr>
      </w:pPr>
      <w:r w:rsidRPr="00B274DF">
        <w:rPr>
          <w:b/>
          <w:i/>
          <w:color w:val="000000"/>
          <w:sz w:val="28"/>
          <w:szCs w:val="28"/>
          <w:u w:val="single"/>
        </w:rPr>
        <w:t xml:space="preserve">         </w:t>
      </w:r>
    </w:p>
    <w:p w:rsidR="00B1119D" w:rsidRPr="00B274DF" w:rsidRDefault="00B1119D" w:rsidP="00640DB8">
      <w:pPr>
        <w:tabs>
          <w:tab w:val="left" w:pos="720"/>
        </w:tabs>
        <w:ind w:firstLine="720"/>
        <w:jc w:val="both"/>
        <w:rPr>
          <w:color w:val="000000"/>
          <w:sz w:val="28"/>
          <w:szCs w:val="28"/>
        </w:rPr>
      </w:pPr>
      <w:r w:rsidRPr="00B274DF">
        <w:rPr>
          <w:color w:val="000000"/>
          <w:sz w:val="28"/>
          <w:szCs w:val="28"/>
        </w:rPr>
        <w:t>Общая площадь жилищного фонда в районе в 2011 году составила 224,0 тыс.</w:t>
      </w:r>
      <w:r w:rsidR="002F69EF" w:rsidRPr="00B274DF">
        <w:rPr>
          <w:color w:val="000000"/>
          <w:sz w:val="28"/>
          <w:szCs w:val="28"/>
        </w:rPr>
        <w:t xml:space="preserve"> </w:t>
      </w:r>
      <w:r w:rsidRPr="00B274DF">
        <w:rPr>
          <w:color w:val="000000"/>
          <w:sz w:val="28"/>
          <w:szCs w:val="28"/>
        </w:rPr>
        <w:t>кв.</w:t>
      </w:r>
      <w:r w:rsidR="002F69EF" w:rsidRPr="00B274DF">
        <w:rPr>
          <w:color w:val="000000"/>
          <w:sz w:val="28"/>
          <w:szCs w:val="28"/>
        </w:rPr>
        <w:t xml:space="preserve"> </w:t>
      </w:r>
      <w:r w:rsidRPr="00B274DF">
        <w:rPr>
          <w:color w:val="000000"/>
          <w:sz w:val="28"/>
          <w:szCs w:val="28"/>
        </w:rPr>
        <w:t xml:space="preserve">м. (увеличение по сравнению с </w:t>
      </w:r>
      <w:smartTag w:uri="urn:schemas-microsoft-com:office:smarttags" w:element="metricconverter">
        <w:smartTagPr>
          <w:attr w:name="ProductID" w:val="2010 г"/>
        </w:smartTagPr>
        <w:r w:rsidRPr="00B274DF">
          <w:rPr>
            <w:color w:val="000000"/>
            <w:sz w:val="28"/>
            <w:szCs w:val="28"/>
          </w:rPr>
          <w:t>2010 г</w:t>
        </w:r>
      </w:smartTag>
      <w:r w:rsidRPr="00B274DF">
        <w:rPr>
          <w:color w:val="000000"/>
          <w:sz w:val="28"/>
          <w:szCs w:val="28"/>
        </w:rPr>
        <w:t xml:space="preserve">. на 0,4 %), в том числе доля </w:t>
      </w:r>
      <w:r w:rsidRPr="00B274DF">
        <w:rPr>
          <w:color w:val="000000"/>
          <w:sz w:val="28"/>
          <w:szCs w:val="28"/>
        </w:rPr>
        <w:lastRenderedPageBreak/>
        <w:t xml:space="preserve">муниципального жилищного фонда – 8,44 %, частного жилья – 91,5 %, ведомственного жилья – 0,1%. Общая площадь жилищного фонда всех форм собственности, приходящаяся на одного жителя в </w:t>
      </w:r>
      <w:smartTag w:uri="urn:schemas-microsoft-com:office:smarttags" w:element="metricconverter">
        <w:smartTagPr>
          <w:attr w:name="ProductID" w:val="2011 г"/>
        </w:smartTagPr>
        <w:r w:rsidRPr="00B274DF">
          <w:rPr>
            <w:color w:val="000000"/>
            <w:sz w:val="28"/>
            <w:szCs w:val="28"/>
          </w:rPr>
          <w:t>2011 г</w:t>
        </w:r>
      </w:smartTag>
      <w:r w:rsidRPr="00B274DF">
        <w:rPr>
          <w:color w:val="000000"/>
          <w:sz w:val="28"/>
          <w:szCs w:val="28"/>
        </w:rPr>
        <w:t>. составила 28,9 кв.</w:t>
      </w:r>
      <w:r w:rsidR="002F69EF" w:rsidRPr="00B274DF">
        <w:rPr>
          <w:color w:val="000000"/>
          <w:sz w:val="28"/>
          <w:szCs w:val="28"/>
        </w:rPr>
        <w:t xml:space="preserve"> </w:t>
      </w:r>
      <w:r w:rsidRPr="00B274DF">
        <w:rPr>
          <w:color w:val="000000"/>
          <w:sz w:val="28"/>
          <w:szCs w:val="28"/>
        </w:rPr>
        <w:t>м. (уменьшение по отношению к 2010 году на 0,9 %). Невысока (1,3 %)  доля благоустроенного жилья в районе.</w:t>
      </w:r>
    </w:p>
    <w:p w:rsidR="00B1119D" w:rsidRPr="00B274DF" w:rsidRDefault="00B1119D" w:rsidP="00B1119D">
      <w:pPr>
        <w:jc w:val="both"/>
        <w:rPr>
          <w:b/>
          <w:color w:val="000000"/>
          <w:sz w:val="28"/>
          <w:szCs w:val="28"/>
        </w:rPr>
      </w:pPr>
      <w:r w:rsidRPr="00B274DF">
        <w:rPr>
          <w:color w:val="000000"/>
          <w:sz w:val="28"/>
          <w:szCs w:val="28"/>
        </w:rPr>
        <w:t xml:space="preserve">          В  районе на протяжении многих лет уделяется внимание улучшению жилищных условий граждан. В целях повышения доступности и качества жилья для жителей нашего района  в 2011 году    работали   краевые и районные целевые программы. </w:t>
      </w:r>
      <w:r w:rsidRPr="00B274DF">
        <w:rPr>
          <w:b/>
          <w:color w:val="000000"/>
          <w:sz w:val="28"/>
          <w:szCs w:val="28"/>
        </w:rPr>
        <w:t xml:space="preserve"> </w:t>
      </w:r>
      <w:r w:rsidRPr="00B274DF">
        <w:rPr>
          <w:color w:val="000000"/>
          <w:sz w:val="28"/>
          <w:szCs w:val="28"/>
        </w:rPr>
        <w:t xml:space="preserve"> </w:t>
      </w:r>
      <w:r w:rsidRPr="00B274DF">
        <w:rPr>
          <w:b/>
          <w:color w:val="000000"/>
          <w:sz w:val="28"/>
          <w:szCs w:val="28"/>
        </w:rPr>
        <w:t xml:space="preserve"> </w:t>
      </w:r>
    </w:p>
    <w:p w:rsidR="00B1119D" w:rsidRPr="00B274DF" w:rsidRDefault="00B1119D" w:rsidP="008E3E0B">
      <w:pPr>
        <w:tabs>
          <w:tab w:val="left" w:pos="720"/>
        </w:tabs>
        <w:jc w:val="both"/>
        <w:rPr>
          <w:color w:val="000000"/>
          <w:sz w:val="28"/>
          <w:szCs w:val="28"/>
        </w:rPr>
      </w:pPr>
      <w:r w:rsidRPr="00B274DF">
        <w:rPr>
          <w:color w:val="000000"/>
          <w:sz w:val="28"/>
          <w:szCs w:val="28"/>
        </w:rPr>
        <w:t xml:space="preserve">         Участниками </w:t>
      </w:r>
      <w:r w:rsidRPr="00B274DF">
        <w:rPr>
          <w:b/>
          <w:color w:val="000000"/>
          <w:sz w:val="28"/>
          <w:szCs w:val="28"/>
        </w:rPr>
        <w:t>КЦП "Обеспечение жильем молодых семей"</w:t>
      </w:r>
      <w:r w:rsidRPr="00B274DF">
        <w:rPr>
          <w:color w:val="000000"/>
          <w:sz w:val="28"/>
          <w:szCs w:val="28"/>
        </w:rPr>
        <w:t xml:space="preserve"> в 2011 году стали  11 молодых семей (31 чел.). На их блокированные счета    зачислено из   бюджетов всех уровней 6 675,8 тыс. руб</w:t>
      </w:r>
      <w:r w:rsidR="00640DB8" w:rsidRPr="00B274DF">
        <w:rPr>
          <w:color w:val="000000"/>
          <w:sz w:val="28"/>
          <w:szCs w:val="28"/>
        </w:rPr>
        <w:t>лей</w:t>
      </w:r>
      <w:r w:rsidRPr="00B274DF">
        <w:rPr>
          <w:color w:val="000000"/>
          <w:sz w:val="28"/>
          <w:szCs w:val="28"/>
        </w:rPr>
        <w:t xml:space="preserve">.  Социальную выплату из бюджета района участники программы получили в размере 12,5% от расчетной стоимости жилья, что превышает норматив, установленный краевой программой,  на 9,5 %.        </w:t>
      </w:r>
    </w:p>
    <w:p w:rsidR="00B1119D" w:rsidRPr="00B274DF" w:rsidRDefault="00B1119D" w:rsidP="00B1119D">
      <w:pPr>
        <w:jc w:val="both"/>
        <w:rPr>
          <w:b/>
          <w:color w:val="000000"/>
          <w:sz w:val="28"/>
          <w:szCs w:val="28"/>
        </w:rPr>
      </w:pPr>
      <w:r w:rsidRPr="00B274DF">
        <w:rPr>
          <w:color w:val="000000"/>
          <w:sz w:val="28"/>
          <w:szCs w:val="28"/>
        </w:rPr>
        <w:t xml:space="preserve">           Общий ввод жилья по Большеулуйскому району за 2011 год составил 21 дом общей площадью 1639,7 </w:t>
      </w:r>
      <w:r w:rsidR="00640DB8" w:rsidRPr="00B274DF">
        <w:rPr>
          <w:color w:val="000000"/>
          <w:sz w:val="28"/>
          <w:szCs w:val="28"/>
        </w:rPr>
        <w:t>кв. м.</w:t>
      </w:r>
      <w:r w:rsidRPr="00B274DF">
        <w:rPr>
          <w:color w:val="000000"/>
          <w:sz w:val="28"/>
          <w:szCs w:val="28"/>
        </w:rPr>
        <w:t xml:space="preserve"> План ввода жилья по району выполнен на 100%.  </w:t>
      </w:r>
    </w:p>
    <w:p w:rsidR="00B1119D" w:rsidRPr="00B274DF" w:rsidRDefault="00B1119D" w:rsidP="00B1119D">
      <w:pPr>
        <w:jc w:val="both"/>
        <w:rPr>
          <w:color w:val="000000"/>
          <w:sz w:val="28"/>
          <w:szCs w:val="28"/>
        </w:rPr>
      </w:pPr>
      <w:r w:rsidRPr="00B274DF">
        <w:rPr>
          <w:b/>
          <w:color w:val="000000"/>
          <w:sz w:val="28"/>
          <w:szCs w:val="28"/>
        </w:rPr>
        <w:t xml:space="preserve">          </w:t>
      </w:r>
      <w:r w:rsidRPr="00B274DF">
        <w:rPr>
          <w:color w:val="000000"/>
          <w:sz w:val="28"/>
          <w:szCs w:val="28"/>
        </w:rPr>
        <w:t xml:space="preserve">С целью увеличения объемов индивидуального жилищного строительства и привлечения собственных </w:t>
      </w:r>
      <w:r w:rsidR="002F69EF" w:rsidRPr="00B274DF">
        <w:rPr>
          <w:color w:val="000000"/>
          <w:sz w:val="28"/>
          <w:szCs w:val="28"/>
        </w:rPr>
        <w:t xml:space="preserve">денежных </w:t>
      </w:r>
      <w:r w:rsidRPr="00B274DF">
        <w:rPr>
          <w:color w:val="000000"/>
          <w:sz w:val="28"/>
          <w:szCs w:val="28"/>
        </w:rPr>
        <w:t xml:space="preserve">средств граждан на строительство собственного жилья, в районе действует муниципальная программа </w:t>
      </w:r>
      <w:r w:rsidRPr="00B274DF">
        <w:rPr>
          <w:b/>
          <w:color w:val="000000"/>
          <w:sz w:val="28"/>
          <w:szCs w:val="28"/>
        </w:rPr>
        <w:t>"Индивидуальный жилой дом".</w:t>
      </w:r>
      <w:r w:rsidRPr="00B274DF">
        <w:rPr>
          <w:color w:val="000000"/>
          <w:sz w:val="28"/>
          <w:szCs w:val="28"/>
        </w:rPr>
        <w:t xml:space="preserve">             </w:t>
      </w:r>
    </w:p>
    <w:p w:rsidR="00B1119D" w:rsidRPr="00B274DF" w:rsidRDefault="00B1119D" w:rsidP="008E3E0B">
      <w:pPr>
        <w:tabs>
          <w:tab w:val="left" w:pos="720"/>
        </w:tabs>
        <w:jc w:val="both"/>
        <w:rPr>
          <w:color w:val="000000"/>
          <w:sz w:val="28"/>
          <w:szCs w:val="28"/>
        </w:rPr>
      </w:pPr>
      <w:r w:rsidRPr="00B274DF">
        <w:rPr>
          <w:color w:val="000000"/>
          <w:sz w:val="28"/>
          <w:szCs w:val="28"/>
        </w:rPr>
        <w:t xml:space="preserve">          За 2011 год по району введено в эксплуатацию 19 индивидуальных жилых дома общей площадью 1556,7 </w:t>
      </w:r>
      <w:r w:rsidR="00640DB8" w:rsidRPr="00B274DF">
        <w:rPr>
          <w:color w:val="000000"/>
          <w:sz w:val="28"/>
          <w:szCs w:val="28"/>
        </w:rPr>
        <w:t>кв. м.</w:t>
      </w:r>
      <w:r w:rsidRPr="00B274DF">
        <w:rPr>
          <w:color w:val="000000"/>
          <w:sz w:val="28"/>
          <w:szCs w:val="28"/>
        </w:rPr>
        <w:t>,</w:t>
      </w:r>
      <w:r w:rsidRPr="00B274DF">
        <w:rPr>
          <w:color w:val="000000"/>
          <w:sz w:val="28"/>
          <w:szCs w:val="28"/>
          <w:vertAlign w:val="superscript"/>
        </w:rPr>
        <w:t xml:space="preserve"> </w:t>
      </w:r>
      <w:r w:rsidRPr="00B274DF">
        <w:rPr>
          <w:color w:val="000000"/>
          <w:sz w:val="28"/>
          <w:szCs w:val="28"/>
        </w:rPr>
        <w:t>доля жилья, построенного за счет средств населения</w:t>
      </w:r>
      <w:r w:rsidR="002F69EF" w:rsidRPr="00B274DF">
        <w:rPr>
          <w:color w:val="000000"/>
          <w:sz w:val="28"/>
          <w:szCs w:val="28"/>
        </w:rPr>
        <w:t>,</w:t>
      </w:r>
      <w:r w:rsidRPr="00B274DF">
        <w:rPr>
          <w:color w:val="000000"/>
          <w:sz w:val="28"/>
          <w:szCs w:val="28"/>
        </w:rPr>
        <w:t xml:space="preserve"> составила 87,88 %. Из них 11 домов (общей площадью 903,0 </w:t>
      </w:r>
      <w:r w:rsidR="00640DB8" w:rsidRPr="00B274DF">
        <w:rPr>
          <w:color w:val="000000"/>
          <w:sz w:val="28"/>
          <w:szCs w:val="28"/>
        </w:rPr>
        <w:t>кв. м.</w:t>
      </w:r>
      <w:r w:rsidRPr="00B274DF">
        <w:rPr>
          <w:color w:val="000000"/>
          <w:sz w:val="28"/>
          <w:szCs w:val="28"/>
        </w:rPr>
        <w:t>) или 58,0 % от ввода индивидуального жилья, построены при помощи безвозмездной субсидии. Застройщикам  выплачено бюджетных средств 1 314,4 тыс. руб</w:t>
      </w:r>
      <w:r w:rsidR="00640DB8" w:rsidRPr="00B274DF">
        <w:rPr>
          <w:color w:val="000000"/>
          <w:sz w:val="28"/>
          <w:szCs w:val="28"/>
        </w:rPr>
        <w:t>лей</w:t>
      </w:r>
      <w:r w:rsidRPr="00B274DF">
        <w:rPr>
          <w:color w:val="000000"/>
          <w:sz w:val="28"/>
          <w:szCs w:val="28"/>
        </w:rPr>
        <w:t>, улучшили жилищные условия - 21 семья. За выполнение работ по технической инвентаризации вновь построенного индивидуального жилья застройщикам оплачено 13,7 тыс. руб</w:t>
      </w:r>
      <w:r w:rsidR="00640DB8" w:rsidRPr="00B274DF">
        <w:rPr>
          <w:color w:val="000000"/>
          <w:sz w:val="28"/>
          <w:szCs w:val="28"/>
        </w:rPr>
        <w:t>лей</w:t>
      </w:r>
      <w:r w:rsidRPr="00B274DF">
        <w:rPr>
          <w:color w:val="000000"/>
          <w:sz w:val="28"/>
          <w:szCs w:val="28"/>
        </w:rPr>
        <w:t xml:space="preserve">, данной поддержкой воспользовалось 10 семей.  </w:t>
      </w:r>
    </w:p>
    <w:p w:rsidR="00B1119D" w:rsidRPr="00B274DF" w:rsidRDefault="00B1119D" w:rsidP="008E3E0B">
      <w:pPr>
        <w:tabs>
          <w:tab w:val="left" w:pos="720"/>
        </w:tabs>
        <w:ind w:firstLine="720"/>
        <w:jc w:val="both"/>
        <w:rPr>
          <w:color w:val="000000"/>
          <w:sz w:val="28"/>
          <w:szCs w:val="28"/>
        </w:rPr>
      </w:pPr>
      <w:r w:rsidRPr="00B274DF">
        <w:rPr>
          <w:color w:val="000000"/>
          <w:sz w:val="28"/>
          <w:szCs w:val="28"/>
        </w:rPr>
        <w:t xml:space="preserve">Потребность населения в предоставлении земельных участков под индивидуальное жилищное строительство обеспечивается полностью. За прошедший год на строительство новых  индивидуальных жилых домов выдано 48 разрешения. По состоянию на 1 января 2012 года в районе имеется 202 индивидуальных жилых дома, незавершенные строительством. Земельные участки, выделяемые гражданам района для индивидуального строительства, за счет средств муниципального бюджета обеспечиваются инженерной и  транспортной инфраструктурой.     </w:t>
      </w:r>
    </w:p>
    <w:p w:rsidR="00B1119D" w:rsidRPr="00B274DF" w:rsidRDefault="00B1119D" w:rsidP="008E3E0B">
      <w:pPr>
        <w:tabs>
          <w:tab w:val="left" w:pos="720"/>
        </w:tabs>
        <w:jc w:val="both"/>
        <w:rPr>
          <w:color w:val="000000"/>
          <w:sz w:val="28"/>
          <w:szCs w:val="28"/>
        </w:rPr>
      </w:pPr>
      <w:r w:rsidRPr="00B274DF">
        <w:rPr>
          <w:b/>
          <w:color w:val="000000"/>
          <w:sz w:val="28"/>
          <w:szCs w:val="28"/>
        </w:rPr>
        <w:t xml:space="preserve">          </w:t>
      </w:r>
      <w:r w:rsidRPr="00B274DF">
        <w:rPr>
          <w:color w:val="000000"/>
          <w:sz w:val="28"/>
          <w:szCs w:val="28"/>
        </w:rPr>
        <w:t>В результате реализации действующих краевых и муниципальных жилищных программ на территории района в 2011 году улучшены  жилищные условия  22 семьи.</w:t>
      </w:r>
      <w:r w:rsidRPr="00B274DF">
        <w:rPr>
          <w:b/>
          <w:color w:val="000000"/>
          <w:sz w:val="28"/>
          <w:szCs w:val="28"/>
        </w:rPr>
        <w:t xml:space="preserve">  </w:t>
      </w:r>
    </w:p>
    <w:p w:rsidR="00B1119D" w:rsidRPr="00B274DF" w:rsidRDefault="00B1119D" w:rsidP="008E3E0B">
      <w:pPr>
        <w:tabs>
          <w:tab w:val="left" w:pos="720"/>
        </w:tabs>
        <w:ind w:firstLine="720"/>
        <w:jc w:val="both"/>
        <w:rPr>
          <w:color w:val="000000"/>
          <w:sz w:val="28"/>
          <w:szCs w:val="28"/>
        </w:rPr>
      </w:pPr>
      <w:r w:rsidRPr="00B274DF">
        <w:rPr>
          <w:color w:val="000000"/>
          <w:sz w:val="28"/>
          <w:szCs w:val="28"/>
        </w:rPr>
        <w:t xml:space="preserve">В целях формирования перечня инвестиционных проектов, финансируемых из краевого и местных бюджетов, схем и проектов развития инженерной, транспортной и социальной инфраструктур, территориальных </w:t>
      </w:r>
      <w:r w:rsidRPr="00B274DF">
        <w:rPr>
          <w:color w:val="000000"/>
          <w:sz w:val="28"/>
          <w:szCs w:val="28"/>
        </w:rPr>
        <w:lastRenderedPageBreak/>
        <w:t>комплексных схем природопользования, защиты территорий от чрезвычайных ситуаций, Решением Совета депутатов Большеулуйского сельсовета от 20.12.2011г. № 96 утвержден генеральный план села Большой Улуй.</w:t>
      </w:r>
    </w:p>
    <w:p w:rsidR="00B1119D" w:rsidRPr="00B274DF" w:rsidRDefault="00B1119D" w:rsidP="00B1119D">
      <w:pPr>
        <w:pStyle w:val="21"/>
        <w:rPr>
          <w:color w:val="000000"/>
        </w:rPr>
      </w:pPr>
    </w:p>
    <w:p w:rsidR="008A19DF" w:rsidRPr="00B274DF" w:rsidRDefault="008A19DF" w:rsidP="008A19DF">
      <w:pPr>
        <w:pStyle w:val="a3"/>
        <w:ind w:firstLine="708"/>
        <w:jc w:val="center"/>
        <w:rPr>
          <w:b/>
          <w:i/>
          <w:color w:val="000000"/>
          <w:szCs w:val="28"/>
          <w:u w:val="single"/>
        </w:rPr>
      </w:pPr>
      <w:r w:rsidRPr="00B274DF">
        <w:rPr>
          <w:b/>
          <w:i/>
          <w:color w:val="000000"/>
          <w:szCs w:val="28"/>
          <w:u w:val="single"/>
        </w:rPr>
        <w:t>Жилищно-коммунальное хозяйство</w:t>
      </w:r>
    </w:p>
    <w:p w:rsidR="008A19DF" w:rsidRPr="00B274DF" w:rsidRDefault="008A19DF" w:rsidP="008A19DF">
      <w:pPr>
        <w:spacing w:before="120"/>
        <w:ind w:firstLine="720"/>
        <w:jc w:val="center"/>
        <w:rPr>
          <w:color w:val="000000"/>
          <w:sz w:val="28"/>
          <w:szCs w:val="28"/>
          <w:u w:val="single"/>
        </w:rPr>
      </w:pPr>
    </w:p>
    <w:p w:rsidR="008A19DF" w:rsidRPr="00B274DF" w:rsidRDefault="008A19DF" w:rsidP="008E3E0B">
      <w:pPr>
        <w:tabs>
          <w:tab w:val="left" w:pos="720"/>
        </w:tabs>
        <w:ind w:firstLine="720"/>
        <w:jc w:val="both"/>
        <w:rPr>
          <w:color w:val="000000"/>
          <w:sz w:val="28"/>
          <w:szCs w:val="28"/>
        </w:rPr>
      </w:pPr>
      <w:r w:rsidRPr="00B274DF">
        <w:rPr>
          <w:color w:val="000000"/>
          <w:sz w:val="28"/>
          <w:szCs w:val="28"/>
        </w:rPr>
        <w:t xml:space="preserve">Обеспечение тепловой энергией объектов бюджетной сферы и населения, производят 23 муниципальных котельных, в т.ч. 18 - работающих на твердом топливе и 5 – электрокотельные. Из них: </w:t>
      </w:r>
    </w:p>
    <w:p w:rsidR="008A19DF" w:rsidRPr="00B274DF" w:rsidRDefault="008A19DF" w:rsidP="008A19DF">
      <w:pPr>
        <w:ind w:firstLine="720"/>
        <w:jc w:val="both"/>
        <w:rPr>
          <w:color w:val="000000"/>
        </w:rPr>
      </w:pPr>
      <w:r w:rsidRPr="00B274DF">
        <w:rPr>
          <w:color w:val="000000"/>
          <w:sz w:val="28"/>
          <w:szCs w:val="28"/>
        </w:rPr>
        <w:t>3 шт. - котельные, обеспечивающие централизованное теплоснабжение жилых домов и других потребителей  с. Большой Улуй (находились в аренде организации коммунального комплекса, оказывающей услуги теплоснабжения, ООО «Улуйское», с 01.01.2012г.</w:t>
      </w:r>
      <w:r w:rsidR="00084644" w:rsidRPr="00B274DF">
        <w:rPr>
          <w:color w:val="000000"/>
          <w:sz w:val="28"/>
          <w:szCs w:val="28"/>
        </w:rPr>
        <w:t xml:space="preserve"> переданы</w:t>
      </w:r>
      <w:r w:rsidRPr="00B274DF">
        <w:rPr>
          <w:color w:val="000000"/>
          <w:sz w:val="28"/>
          <w:szCs w:val="28"/>
        </w:rPr>
        <w:t xml:space="preserve"> </w:t>
      </w:r>
      <w:r w:rsidR="00084644" w:rsidRPr="00B274DF">
        <w:rPr>
          <w:color w:val="000000"/>
          <w:sz w:val="28"/>
          <w:szCs w:val="28"/>
        </w:rPr>
        <w:t>в аренду</w:t>
      </w:r>
      <w:r w:rsidR="0020460F" w:rsidRPr="00B274DF">
        <w:rPr>
          <w:color w:val="000000"/>
          <w:sz w:val="28"/>
          <w:szCs w:val="28"/>
        </w:rPr>
        <w:t xml:space="preserve"> </w:t>
      </w:r>
      <w:r w:rsidRPr="00B274DF">
        <w:rPr>
          <w:color w:val="000000"/>
          <w:sz w:val="28"/>
          <w:szCs w:val="28"/>
        </w:rPr>
        <w:t>ООО «Коммунстройсервис»</w:t>
      </w:r>
      <w:r w:rsidR="00084644" w:rsidRPr="00B274DF">
        <w:rPr>
          <w:color w:val="000000"/>
          <w:sz w:val="28"/>
          <w:szCs w:val="28"/>
        </w:rPr>
        <w:t>)</w:t>
      </w:r>
      <w:r w:rsidRPr="00B274DF">
        <w:rPr>
          <w:color w:val="000000"/>
          <w:sz w:val="28"/>
          <w:szCs w:val="28"/>
        </w:rPr>
        <w:t>;</w:t>
      </w:r>
    </w:p>
    <w:p w:rsidR="008A19DF" w:rsidRPr="00B274DF" w:rsidRDefault="008A19DF" w:rsidP="008A19DF">
      <w:pPr>
        <w:ind w:firstLine="720"/>
        <w:jc w:val="both"/>
        <w:rPr>
          <w:color w:val="000000"/>
          <w:sz w:val="28"/>
          <w:szCs w:val="28"/>
        </w:rPr>
      </w:pPr>
      <w:r w:rsidRPr="00B274DF">
        <w:rPr>
          <w:color w:val="000000"/>
          <w:sz w:val="28"/>
          <w:szCs w:val="28"/>
        </w:rPr>
        <w:t>2 шт. – малые котельные,  отапливающие здания водозабора и банно-прачечного комбината в с. Большой Улуй (находились в аренде организации коммунального комплекса, оказывающей услуги водоснабжения, ООО «Рубин», с 01.02.2012г.</w:t>
      </w:r>
      <w:r w:rsidR="00A16F67" w:rsidRPr="00B274DF">
        <w:rPr>
          <w:color w:val="000000"/>
          <w:sz w:val="28"/>
          <w:szCs w:val="28"/>
        </w:rPr>
        <w:t xml:space="preserve"> передан</w:t>
      </w:r>
      <w:r w:rsidR="00084644" w:rsidRPr="00B274DF">
        <w:rPr>
          <w:color w:val="000000"/>
          <w:sz w:val="28"/>
          <w:szCs w:val="28"/>
        </w:rPr>
        <w:t>ы</w:t>
      </w:r>
      <w:r w:rsidR="00A16F67" w:rsidRPr="00B274DF">
        <w:rPr>
          <w:color w:val="000000"/>
          <w:sz w:val="28"/>
          <w:szCs w:val="28"/>
        </w:rPr>
        <w:t xml:space="preserve"> в аренду</w:t>
      </w:r>
      <w:r w:rsidRPr="00B274DF">
        <w:rPr>
          <w:color w:val="000000"/>
          <w:sz w:val="28"/>
          <w:szCs w:val="28"/>
        </w:rPr>
        <w:t xml:space="preserve">  ООО</w:t>
      </w:r>
      <w:r w:rsidR="009E376B" w:rsidRPr="00B274DF">
        <w:rPr>
          <w:color w:val="000000"/>
          <w:sz w:val="28"/>
          <w:szCs w:val="28"/>
        </w:rPr>
        <w:t xml:space="preserve"> </w:t>
      </w:r>
      <w:r w:rsidRPr="00B274DF">
        <w:rPr>
          <w:color w:val="000000"/>
          <w:sz w:val="28"/>
          <w:szCs w:val="28"/>
        </w:rPr>
        <w:t xml:space="preserve"> «Коммунстройсервис»</w:t>
      </w:r>
      <w:r w:rsidR="00520497" w:rsidRPr="00B274DF">
        <w:rPr>
          <w:color w:val="000000"/>
          <w:sz w:val="28"/>
          <w:szCs w:val="28"/>
        </w:rPr>
        <w:t>)</w:t>
      </w:r>
      <w:r w:rsidRPr="00B274DF">
        <w:rPr>
          <w:color w:val="000000"/>
          <w:sz w:val="28"/>
          <w:szCs w:val="28"/>
        </w:rPr>
        <w:t>;</w:t>
      </w:r>
    </w:p>
    <w:p w:rsidR="008A19DF" w:rsidRPr="00B274DF" w:rsidRDefault="008A19DF" w:rsidP="008A19DF">
      <w:pPr>
        <w:ind w:firstLine="720"/>
        <w:jc w:val="both"/>
        <w:rPr>
          <w:color w:val="000000"/>
          <w:sz w:val="28"/>
          <w:szCs w:val="28"/>
        </w:rPr>
      </w:pPr>
      <w:r w:rsidRPr="00B274DF">
        <w:rPr>
          <w:color w:val="000000"/>
          <w:sz w:val="28"/>
          <w:szCs w:val="28"/>
        </w:rPr>
        <w:t>18 шт. - малые котельные, отапливающие объекты социальной сферы и административные здания.</w:t>
      </w:r>
    </w:p>
    <w:p w:rsidR="008A19DF" w:rsidRPr="00B274DF" w:rsidRDefault="008A19DF" w:rsidP="008A19DF">
      <w:pPr>
        <w:ind w:firstLine="720"/>
        <w:jc w:val="both"/>
        <w:rPr>
          <w:color w:val="000000"/>
          <w:sz w:val="28"/>
          <w:szCs w:val="28"/>
        </w:rPr>
      </w:pPr>
      <w:r w:rsidRPr="00B274DF">
        <w:rPr>
          <w:color w:val="000000"/>
          <w:sz w:val="28"/>
          <w:szCs w:val="28"/>
        </w:rPr>
        <w:t xml:space="preserve">Протяженность тепловых сетей в районе составляет </w:t>
      </w:r>
      <w:smartTag w:uri="urn:schemas-microsoft-com:office:smarttags" w:element="metricconverter">
        <w:smartTagPr>
          <w:attr w:name="ProductID" w:val="5,7 км"/>
        </w:smartTagPr>
        <w:r w:rsidRPr="00B274DF">
          <w:rPr>
            <w:color w:val="000000"/>
            <w:sz w:val="28"/>
            <w:szCs w:val="28"/>
          </w:rPr>
          <w:t>5,7 км</w:t>
        </w:r>
      </w:smartTag>
      <w:r w:rsidRPr="00B274DF">
        <w:rPr>
          <w:color w:val="000000"/>
          <w:sz w:val="28"/>
          <w:szCs w:val="28"/>
        </w:rPr>
        <w:t xml:space="preserve">, из них нуждающихся в замене </w:t>
      </w:r>
      <w:smartTag w:uri="urn:schemas-microsoft-com:office:smarttags" w:element="metricconverter">
        <w:smartTagPr>
          <w:attr w:name="ProductID" w:val="0,4 км"/>
        </w:smartTagPr>
        <w:r w:rsidRPr="00B274DF">
          <w:rPr>
            <w:color w:val="000000"/>
            <w:sz w:val="28"/>
            <w:szCs w:val="28"/>
          </w:rPr>
          <w:t>0,4 км</w:t>
        </w:r>
      </w:smartTag>
      <w:r w:rsidRPr="00B274DF">
        <w:rPr>
          <w:color w:val="000000"/>
          <w:sz w:val="28"/>
          <w:szCs w:val="28"/>
        </w:rPr>
        <w:t xml:space="preserve"> (7 %). </w:t>
      </w:r>
    </w:p>
    <w:p w:rsidR="008A19DF" w:rsidRPr="00B274DF" w:rsidRDefault="008A19DF" w:rsidP="008A19DF">
      <w:pPr>
        <w:ind w:firstLine="720"/>
        <w:jc w:val="both"/>
        <w:rPr>
          <w:color w:val="000000"/>
          <w:sz w:val="28"/>
          <w:szCs w:val="28"/>
        </w:rPr>
      </w:pPr>
      <w:r w:rsidRPr="00B274DF">
        <w:rPr>
          <w:color w:val="000000"/>
          <w:sz w:val="28"/>
          <w:szCs w:val="28"/>
        </w:rPr>
        <w:t>Централизованное отопление осуществляется только в с. Большой Улуй и обеспеченность населения этого населенного пункта централизованным отоплением составляет 5%. Остальное население  района использует автономное  печное  и электрическое отопление.</w:t>
      </w:r>
    </w:p>
    <w:p w:rsidR="008A19DF" w:rsidRPr="00B274DF" w:rsidRDefault="008A19DF" w:rsidP="008A19DF">
      <w:pPr>
        <w:ind w:firstLine="720"/>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t xml:space="preserve">В районе имеются 23 водозаборных сооружения, 11 из них нуждается в  ремонте  (48 %). Протяженность водопроводных сетей - </w:t>
      </w:r>
      <w:smartTag w:uri="urn:schemas-microsoft-com:office:smarttags" w:element="metricconverter">
        <w:smartTagPr>
          <w:attr w:name="ProductID" w:val="63,2 км"/>
        </w:smartTagPr>
        <w:r w:rsidRPr="00B274DF">
          <w:rPr>
            <w:color w:val="000000"/>
            <w:sz w:val="28"/>
            <w:szCs w:val="28"/>
          </w:rPr>
          <w:t>63,2 км</w:t>
        </w:r>
      </w:smartTag>
      <w:r w:rsidRPr="00B274DF">
        <w:rPr>
          <w:color w:val="000000"/>
          <w:sz w:val="28"/>
          <w:szCs w:val="28"/>
        </w:rPr>
        <w:t xml:space="preserve">, из них нуждающихся в замене - </w:t>
      </w:r>
      <w:smartTag w:uri="urn:schemas-microsoft-com:office:smarttags" w:element="metricconverter">
        <w:smartTagPr>
          <w:attr w:name="ProductID" w:val="16 км"/>
        </w:smartTagPr>
        <w:r w:rsidRPr="00B274DF">
          <w:rPr>
            <w:color w:val="000000"/>
            <w:sz w:val="28"/>
            <w:szCs w:val="28"/>
          </w:rPr>
          <w:t>16 км</w:t>
        </w:r>
      </w:smartTag>
      <w:r w:rsidRPr="00B274DF">
        <w:rPr>
          <w:color w:val="000000"/>
          <w:sz w:val="28"/>
          <w:szCs w:val="28"/>
        </w:rPr>
        <w:t xml:space="preserve"> (25 %).  Обеспеченность  населения централизованным водоснабжением (водопроводом) по району составляет 82 %, в основном забор воды производится из колонок, в некоторых населенных пунктах совсем нет водопровода. Жилой фонд, оборудованный водопроводом,  имеется только на территории двух населенных пунктов: с. Большой Улуй и п. Сосновый Бор, обеспеченность населения этих населенных пунктов централизованным водоснабжением в доме составляет 44%.</w:t>
      </w:r>
    </w:p>
    <w:p w:rsidR="008A19DF" w:rsidRPr="00B274DF" w:rsidRDefault="008A19DF" w:rsidP="008A19DF">
      <w:pPr>
        <w:ind w:firstLine="720"/>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t xml:space="preserve">Канализационных сетей на территории района нет. </w:t>
      </w:r>
    </w:p>
    <w:p w:rsidR="008A19DF" w:rsidRPr="00B274DF" w:rsidRDefault="008A19DF" w:rsidP="008A19DF">
      <w:pPr>
        <w:ind w:firstLine="720"/>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t>Так же на территории района осуществляет деятельность  по предоставлению услуг водоснабжения, водоотведения и очистки сточных вод ОАО "АНПЗ ВНК", в основном для нужд собственного производства и небольшой долей (менее 1%) реализации услуг прочим потребителям, являющимся подрядными организациями завода.</w:t>
      </w:r>
    </w:p>
    <w:p w:rsidR="008A19DF" w:rsidRPr="00B274DF" w:rsidRDefault="008A19DF" w:rsidP="008A19DF">
      <w:pPr>
        <w:ind w:firstLine="720"/>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lastRenderedPageBreak/>
        <w:t xml:space="preserve">Регулирование тарифов организаций коммунального комплекса, обеспечивающих водоснабжение, с 2011 года осуществляет министерство жилищно-коммунального хозяйства  Красноярского края. Тарифы для различных групп потребителей коммунальных услуг установлены без учета необходимости покрытия затрат на предоставление коммунальных услуг одной группе потребителей за счет тарифов, установленных для другой группы потребителей (отсутствие перекрестного субсидирования). </w:t>
      </w:r>
    </w:p>
    <w:p w:rsidR="008A19DF" w:rsidRPr="00B274DF" w:rsidRDefault="008A19DF" w:rsidP="008A19DF">
      <w:pPr>
        <w:ind w:firstLine="720"/>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t xml:space="preserve">На 2011 год: </w:t>
      </w:r>
    </w:p>
    <w:tbl>
      <w:tblPr>
        <w:tblW w:w="0" w:type="auto"/>
        <w:tblLayout w:type="fixed"/>
        <w:tblCellMar>
          <w:left w:w="30" w:type="dxa"/>
          <w:right w:w="30" w:type="dxa"/>
        </w:tblCellMar>
        <w:tblLook w:val="0000" w:firstRow="0" w:lastRow="0" w:firstColumn="0" w:lastColumn="0" w:noHBand="0" w:noVBand="0"/>
      </w:tblPr>
      <w:tblGrid>
        <w:gridCol w:w="1650"/>
        <w:gridCol w:w="2880"/>
        <w:gridCol w:w="1980"/>
        <w:gridCol w:w="1800"/>
        <w:gridCol w:w="1234"/>
      </w:tblGrid>
      <w:tr w:rsidR="008A19DF" w:rsidRPr="00B274DF" w:rsidTr="00BF20DB">
        <w:trPr>
          <w:trHeight w:val="494"/>
        </w:trPr>
        <w:tc>
          <w:tcPr>
            <w:tcW w:w="1650" w:type="dxa"/>
            <w:tcBorders>
              <w:top w:val="single" w:sz="4" w:space="0" w:color="auto"/>
              <w:left w:val="single" w:sz="4" w:space="0" w:color="auto"/>
              <w:bottom w:val="single" w:sz="4" w:space="0" w:color="auto"/>
              <w:right w:val="single" w:sz="4"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Наименование услуги</w:t>
            </w:r>
          </w:p>
        </w:tc>
        <w:tc>
          <w:tcPr>
            <w:tcW w:w="2880" w:type="dxa"/>
            <w:tcBorders>
              <w:top w:val="single" w:sz="6" w:space="0" w:color="auto"/>
              <w:left w:val="single" w:sz="4" w:space="0" w:color="auto"/>
              <w:bottom w:val="single" w:sz="6" w:space="0" w:color="auto"/>
              <w:right w:val="single" w:sz="6" w:space="0" w:color="auto"/>
            </w:tcBorders>
          </w:tcPr>
          <w:p w:rsidR="008A19DF" w:rsidRPr="00B274DF" w:rsidRDefault="008A19DF" w:rsidP="00345850">
            <w:pPr>
              <w:autoSpaceDE w:val="0"/>
              <w:autoSpaceDN w:val="0"/>
              <w:adjustRightInd w:val="0"/>
              <w:rPr>
                <w:bCs/>
                <w:color w:val="000000"/>
                <w:sz w:val="28"/>
                <w:szCs w:val="28"/>
              </w:rPr>
            </w:pPr>
            <w:r w:rsidRPr="00B274DF">
              <w:rPr>
                <w:bCs/>
                <w:color w:val="000000"/>
                <w:sz w:val="28"/>
                <w:szCs w:val="28"/>
              </w:rPr>
              <w:t>Наименование нормативного  правового акта</w:t>
            </w:r>
          </w:p>
        </w:tc>
        <w:tc>
          <w:tcPr>
            <w:tcW w:w="198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Наименование организации</w:t>
            </w:r>
          </w:p>
        </w:tc>
        <w:tc>
          <w:tcPr>
            <w:tcW w:w="180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Реквизиты</w:t>
            </w:r>
            <w:r w:rsidRPr="00B274DF">
              <w:rPr>
                <w:bCs/>
                <w:color w:val="000000"/>
                <w:sz w:val="28"/>
                <w:szCs w:val="28"/>
              </w:rPr>
              <w:t xml:space="preserve"> нормативного  правового акта</w:t>
            </w:r>
          </w:p>
        </w:tc>
        <w:tc>
          <w:tcPr>
            <w:tcW w:w="1234"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right"/>
              <w:rPr>
                <w:color w:val="000000"/>
                <w:sz w:val="28"/>
                <w:szCs w:val="28"/>
              </w:rPr>
            </w:pPr>
            <w:r w:rsidRPr="00B274DF">
              <w:rPr>
                <w:color w:val="000000"/>
                <w:sz w:val="28"/>
                <w:szCs w:val="28"/>
              </w:rPr>
              <w:t>Тариф, руб./м3, без НДС</w:t>
            </w:r>
          </w:p>
        </w:tc>
      </w:tr>
      <w:tr w:rsidR="008A19DF" w:rsidRPr="00B274DF" w:rsidTr="00BF20DB">
        <w:trPr>
          <w:trHeight w:val="756"/>
        </w:trPr>
        <w:tc>
          <w:tcPr>
            <w:tcW w:w="1650" w:type="dxa"/>
            <w:tcBorders>
              <w:top w:val="single" w:sz="4" w:space="0" w:color="auto"/>
              <w:left w:val="single" w:sz="4" w:space="0" w:color="auto"/>
              <w:bottom w:val="single" w:sz="4" w:space="0" w:color="auto"/>
              <w:right w:val="single" w:sz="4"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Водоснабжение</w:t>
            </w:r>
          </w:p>
        </w:tc>
        <w:tc>
          <w:tcPr>
            <w:tcW w:w="2880" w:type="dxa"/>
            <w:tcBorders>
              <w:top w:val="single" w:sz="6" w:space="0" w:color="auto"/>
              <w:left w:val="single" w:sz="4" w:space="0" w:color="auto"/>
              <w:bottom w:val="single" w:sz="6" w:space="0" w:color="auto"/>
              <w:right w:val="single" w:sz="6" w:space="0" w:color="auto"/>
            </w:tcBorders>
          </w:tcPr>
          <w:p w:rsidR="008A19DF" w:rsidRPr="00B274DF" w:rsidRDefault="008A19DF" w:rsidP="00345850">
            <w:pPr>
              <w:autoSpaceDE w:val="0"/>
              <w:autoSpaceDN w:val="0"/>
              <w:adjustRightInd w:val="0"/>
              <w:rPr>
                <w:color w:val="000000"/>
                <w:sz w:val="28"/>
                <w:szCs w:val="28"/>
              </w:rPr>
            </w:pPr>
            <w:r w:rsidRPr="00B274DF">
              <w:rPr>
                <w:color w:val="000000"/>
                <w:sz w:val="28"/>
                <w:szCs w:val="28"/>
              </w:rPr>
              <w:t>Приказ министерства жилищно-коммунального хозяйства  Красноярского края</w:t>
            </w:r>
          </w:p>
        </w:tc>
        <w:tc>
          <w:tcPr>
            <w:tcW w:w="198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ООО «РУБИН»</w:t>
            </w:r>
          </w:p>
        </w:tc>
        <w:tc>
          <w:tcPr>
            <w:tcW w:w="180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 57-т от 15.11.2010</w:t>
            </w:r>
          </w:p>
        </w:tc>
        <w:tc>
          <w:tcPr>
            <w:tcW w:w="1234"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right"/>
              <w:rPr>
                <w:color w:val="000000"/>
                <w:sz w:val="28"/>
                <w:szCs w:val="28"/>
              </w:rPr>
            </w:pPr>
          </w:p>
          <w:p w:rsidR="008A19DF" w:rsidRPr="00B274DF" w:rsidRDefault="008A19DF" w:rsidP="00345850">
            <w:pPr>
              <w:jc w:val="center"/>
              <w:rPr>
                <w:color w:val="000000"/>
                <w:sz w:val="28"/>
                <w:szCs w:val="28"/>
              </w:rPr>
            </w:pPr>
            <w:r w:rsidRPr="00B274DF">
              <w:rPr>
                <w:color w:val="000000"/>
                <w:sz w:val="28"/>
                <w:szCs w:val="28"/>
              </w:rPr>
              <w:t>50,71</w:t>
            </w:r>
          </w:p>
        </w:tc>
      </w:tr>
    </w:tbl>
    <w:p w:rsidR="008A19DF" w:rsidRPr="00B274DF" w:rsidRDefault="008A19DF" w:rsidP="008A19DF">
      <w:pPr>
        <w:tabs>
          <w:tab w:val="left" w:pos="6946"/>
        </w:tabs>
        <w:ind w:firstLine="720"/>
        <w:rPr>
          <w:color w:val="000000"/>
          <w:sz w:val="28"/>
          <w:szCs w:val="28"/>
        </w:rPr>
      </w:pPr>
      <w:r w:rsidRPr="00B274DF">
        <w:rPr>
          <w:color w:val="000000"/>
          <w:sz w:val="28"/>
          <w:szCs w:val="28"/>
        </w:rPr>
        <w:t>На 2012 год:</w:t>
      </w:r>
    </w:p>
    <w:tbl>
      <w:tblPr>
        <w:tblW w:w="0" w:type="auto"/>
        <w:tblLayout w:type="fixed"/>
        <w:tblCellMar>
          <w:left w:w="30" w:type="dxa"/>
          <w:right w:w="30" w:type="dxa"/>
        </w:tblCellMar>
        <w:tblLook w:val="0000" w:firstRow="0" w:lastRow="0" w:firstColumn="0" w:lastColumn="0" w:noHBand="0" w:noVBand="0"/>
      </w:tblPr>
      <w:tblGrid>
        <w:gridCol w:w="1650"/>
        <w:gridCol w:w="2880"/>
        <w:gridCol w:w="1980"/>
        <w:gridCol w:w="1620"/>
        <w:gridCol w:w="1414"/>
      </w:tblGrid>
      <w:tr w:rsidR="008A19DF" w:rsidRPr="00B274DF" w:rsidTr="00BF20DB">
        <w:trPr>
          <w:trHeight w:val="494"/>
        </w:trPr>
        <w:tc>
          <w:tcPr>
            <w:tcW w:w="1650" w:type="dxa"/>
            <w:tcBorders>
              <w:top w:val="single" w:sz="4" w:space="0" w:color="auto"/>
              <w:left w:val="single" w:sz="4" w:space="0" w:color="auto"/>
              <w:bottom w:val="single" w:sz="4" w:space="0" w:color="auto"/>
              <w:right w:val="single" w:sz="4"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Наименование услуги</w:t>
            </w:r>
          </w:p>
        </w:tc>
        <w:tc>
          <w:tcPr>
            <w:tcW w:w="2880" w:type="dxa"/>
            <w:tcBorders>
              <w:top w:val="single" w:sz="6" w:space="0" w:color="auto"/>
              <w:left w:val="single" w:sz="4" w:space="0" w:color="auto"/>
              <w:bottom w:val="single" w:sz="6" w:space="0" w:color="auto"/>
              <w:right w:val="single" w:sz="6" w:space="0" w:color="auto"/>
            </w:tcBorders>
          </w:tcPr>
          <w:p w:rsidR="008A19DF" w:rsidRPr="00B274DF" w:rsidRDefault="008A19DF" w:rsidP="00345850">
            <w:pPr>
              <w:autoSpaceDE w:val="0"/>
              <w:autoSpaceDN w:val="0"/>
              <w:adjustRightInd w:val="0"/>
              <w:rPr>
                <w:bCs/>
                <w:color w:val="000000"/>
                <w:sz w:val="28"/>
                <w:szCs w:val="28"/>
              </w:rPr>
            </w:pPr>
            <w:r w:rsidRPr="00B274DF">
              <w:rPr>
                <w:bCs/>
                <w:color w:val="000000"/>
                <w:sz w:val="28"/>
                <w:szCs w:val="28"/>
              </w:rPr>
              <w:t>Наименование нормативного  правового акта</w:t>
            </w:r>
          </w:p>
        </w:tc>
        <w:tc>
          <w:tcPr>
            <w:tcW w:w="198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Наименование организации</w:t>
            </w:r>
          </w:p>
        </w:tc>
        <w:tc>
          <w:tcPr>
            <w:tcW w:w="162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Реквизиты</w:t>
            </w:r>
            <w:r w:rsidRPr="00B274DF">
              <w:rPr>
                <w:bCs/>
                <w:color w:val="000000"/>
                <w:sz w:val="28"/>
                <w:szCs w:val="28"/>
              </w:rPr>
              <w:t xml:space="preserve"> нормативного  правового акта</w:t>
            </w:r>
          </w:p>
        </w:tc>
        <w:tc>
          <w:tcPr>
            <w:tcW w:w="1414"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right"/>
              <w:rPr>
                <w:color w:val="000000"/>
                <w:sz w:val="28"/>
                <w:szCs w:val="28"/>
              </w:rPr>
            </w:pPr>
            <w:r w:rsidRPr="00B274DF">
              <w:rPr>
                <w:color w:val="000000"/>
                <w:sz w:val="28"/>
                <w:szCs w:val="28"/>
              </w:rPr>
              <w:t>Тариф, руб./м3, без НДС</w:t>
            </w:r>
          </w:p>
        </w:tc>
      </w:tr>
      <w:tr w:rsidR="008A19DF" w:rsidRPr="00B274DF" w:rsidTr="00BF20DB">
        <w:trPr>
          <w:trHeight w:val="756"/>
        </w:trPr>
        <w:tc>
          <w:tcPr>
            <w:tcW w:w="1650" w:type="dxa"/>
            <w:tcBorders>
              <w:top w:val="single" w:sz="4" w:space="0" w:color="auto"/>
              <w:left w:val="single" w:sz="4" w:space="0" w:color="auto"/>
              <w:bottom w:val="single" w:sz="4" w:space="0" w:color="auto"/>
              <w:right w:val="single" w:sz="4"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Водоснабжение</w:t>
            </w:r>
          </w:p>
        </w:tc>
        <w:tc>
          <w:tcPr>
            <w:tcW w:w="2880" w:type="dxa"/>
            <w:tcBorders>
              <w:top w:val="single" w:sz="6" w:space="0" w:color="auto"/>
              <w:left w:val="single" w:sz="4" w:space="0" w:color="auto"/>
              <w:bottom w:val="single" w:sz="6" w:space="0" w:color="auto"/>
              <w:right w:val="single" w:sz="6" w:space="0" w:color="auto"/>
            </w:tcBorders>
          </w:tcPr>
          <w:p w:rsidR="008A19DF" w:rsidRPr="00B274DF" w:rsidRDefault="008A19DF" w:rsidP="00345850">
            <w:pPr>
              <w:autoSpaceDE w:val="0"/>
              <w:autoSpaceDN w:val="0"/>
              <w:adjustRightInd w:val="0"/>
              <w:rPr>
                <w:color w:val="000000"/>
                <w:sz w:val="28"/>
                <w:szCs w:val="28"/>
              </w:rPr>
            </w:pPr>
            <w:r w:rsidRPr="00B274DF">
              <w:rPr>
                <w:color w:val="000000"/>
                <w:sz w:val="28"/>
                <w:szCs w:val="28"/>
              </w:rPr>
              <w:t>Приказ министерства жилищно-коммунального хозяйства  Красноярского края</w:t>
            </w:r>
          </w:p>
        </w:tc>
        <w:tc>
          <w:tcPr>
            <w:tcW w:w="198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ООО «Коммунстро</w:t>
            </w:r>
            <w:r w:rsidR="00BF20DB" w:rsidRPr="00B274DF">
              <w:rPr>
                <w:color w:val="000000"/>
                <w:sz w:val="28"/>
                <w:szCs w:val="28"/>
              </w:rPr>
              <w:t>й-</w:t>
            </w:r>
            <w:r w:rsidRPr="00B274DF">
              <w:rPr>
                <w:color w:val="000000"/>
                <w:sz w:val="28"/>
                <w:szCs w:val="28"/>
              </w:rPr>
              <w:t>сервис»</w:t>
            </w:r>
          </w:p>
        </w:tc>
        <w:tc>
          <w:tcPr>
            <w:tcW w:w="1620" w:type="dxa"/>
            <w:tcBorders>
              <w:top w:val="single" w:sz="6" w:space="0" w:color="auto"/>
              <w:left w:val="single" w:sz="6" w:space="0" w:color="auto"/>
              <w:bottom w:val="single" w:sz="6" w:space="0" w:color="auto"/>
              <w:right w:val="single" w:sz="6" w:space="0" w:color="auto"/>
            </w:tcBorders>
          </w:tcPr>
          <w:p w:rsidR="008A19DF" w:rsidRPr="00B274DF" w:rsidRDefault="008A19DF" w:rsidP="00345850">
            <w:pPr>
              <w:autoSpaceDE w:val="0"/>
              <w:autoSpaceDN w:val="0"/>
              <w:adjustRightInd w:val="0"/>
              <w:jc w:val="center"/>
              <w:rPr>
                <w:color w:val="000000"/>
                <w:sz w:val="28"/>
                <w:szCs w:val="28"/>
              </w:rPr>
            </w:pPr>
            <w:r w:rsidRPr="00B274DF">
              <w:rPr>
                <w:color w:val="000000"/>
                <w:sz w:val="28"/>
                <w:szCs w:val="28"/>
              </w:rPr>
              <w:t>№ 515-т от 16.12.2011</w:t>
            </w:r>
          </w:p>
          <w:p w:rsidR="008A19DF" w:rsidRPr="00B274DF" w:rsidRDefault="008A19DF" w:rsidP="00345850">
            <w:pPr>
              <w:autoSpaceDE w:val="0"/>
              <w:autoSpaceDN w:val="0"/>
              <w:adjustRightInd w:val="0"/>
              <w:rPr>
                <w:color w:val="000000"/>
                <w:sz w:val="28"/>
                <w:szCs w:val="28"/>
              </w:rPr>
            </w:pPr>
          </w:p>
        </w:tc>
        <w:tc>
          <w:tcPr>
            <w:tcW w:w="1414" w:type="dxa"/>
            <w:tcBorders>
              <w:top w:val="single" w:sz="6" w:space="0" w:color="auto"/>
              <w:left w:val="single" w:sz="6" w:space="0" w:color="auto"/>
              <w:bottom w:val="single" w:sz="6" w:space="0" w:color="auto"/>
              <w:right w:val="single" w:sz="6" w:space="0" w:color="auto"/>
            </w:tcBorders>
          </w:tcPr>
          <w:p w:rsidR="008A19DF" w:rsidRPr="00B274DF" w:rsidRDefault="008A19DF" w:rsidP="008A5AC4">
            <w:pPr>
              <w:rPr>
                <w:color w:val="000000"/>
                <w:sz w:val="28"/>
                <w:szCs w:val="28"/>
              </w:rPr>
            </w:pPr>
            <w:r w:rsidRPr="00B274DF">
              <w:rPr>
                <w:color w:val="000000"/>
                <w:sz w:val="28"/>
                <w:szCs w:val="28"/>
              </w:rPr>
              <w:t>50,71</w:t>
            </w:r>
          </w:p>
          <w:p w:rsidR="00C23CAC" w:rsidRPr="00B274DF" w:rsidRDefault="00C23CAC" w:rsidP="008A5AC4">
            <w:pPr>
              <w:rPr>
                <w:color w:val="000000"/>
                <w:sz w:val="28"/>
                <w:szCs w:val="28"/>
              </w:rPr>
            </w:pPr>
          </w:p>
          <w:p w:rsidR="008A5AC4" w:rsidRPr="00B274DF" w:rsidRDefault="008A5AC4" w:rsidP="008A5AC4">
            <w:pPr>
              <w:rPr>
                <w:color w:val="000000"/>
                <w:sz w:val="28"/>
                <w:szCs w:val="28"/>
              </w:rPr>
            </w:pPr>
            <w:r w:rsidRPr="00B274DF">
              <w:rPr>
                <w:color w:val="000000"/>
                <w:sz w:val="28"/>
                <w:szCs w:val="28"/>
              </w:rPr>
              <w:t>с</w:t>
            </w:r>
            <w:r w:rsidR="008A19DF" w:rsidRPr="00B274DF">
              <w:rPr>
                <w:color w:val="000000"/>
                <w:sz w:val="28"/>
                <w:szCs w:val="28"/>
              </w:rPr>
              <w:t xml:space="preserve"> </w:t>
            </w:r>
            <w:r w:rsidRPr="00B274DF">
              <w:rPr>
                <w:color w:val="000000"/>
                <w:sz w:val="28"/>
                <w:szCs w:val="28"/>
              </w:rPr>
              <w:t>0</w:t>
            </w:r>
            <w:r w:rsidR="008A19DF" w:rsidRPr="00B274DF">
              <w:rPr>
                <w:color w:val="000000"/>
                <w:sz w:val="28"/>
                <w:szCs w:val="28"/>
              </w:rPr>
              <w:t>1.07.12</w:t>
            </w:r>
          </w:p>
          <w:p w:rsidR="008A19DF" w:rsidRPr="00B274DF" w:rsidRDefault="008A19DF" w:rsidP="008A5AC4">
            <w:pPr>
              <w:rPr>
                <w:color w:val="000000"/>
                <w:sz w:val="28"/>
                <w:szCs w:val="28"/>
              </w:rPr>
            </w:pPr>
            <w:r w:rsidRPr="00B274DF">
              <w:rPr>
                <w:color w:val="000000"/>
                <w:sz w:val="28"/>
                <w:szCs w:val="28"/>
              </w:rPr>
              <w:t>по 31.08.12</w:t>
            </w:r>
            <w:r w:rsidR="008A5AC4" w:rsidRPr="00B274DF">
              <w:rPr>
                <w:color w:val="000000"/>
                <w:sz w:val="28"/>
                <w:szCs w:val="28"/>
              </w:rPr>
              <w:t xml:space="preserve">  </w:t>
            </w:r>
            <w:r w:rsidRPr="00B274DF">
              <w:rPr>
                <w:color w:val="000000"/>
                <w:sz w:val="28"/>
                <w:szCs w:val="28"/>
              </w:rPr>
              <w:t>53,75</w:t>
            </w:r>
          </w:p>
          <w:p w:rsidR="00C23CAC" w:rsidRPr="00B274DF" w:rsidRDefault="00C23CAC" w:rsidP="008A5AC4">
            <w:pPr>
              <w:rPr>
                <w:color w:val="000000"/>
                <w:sz w:val="28"/>
                <w:szCs w:val="28"/>
              </w:rPr>
            </w:pPr>
          </w:p>
          <w:p w:rsidR="008A19DF" w:rsidRPr="00B274DF" w:rsidRDefault="008A5AC4" w:rsidP="008A5AC4">
            <w:pPr>
              <w:rPr>
                <w:color w:val="000000"/>
                <w:sz w:val="28"/>
                <w:szCs w:val="28"/>
              </w:rPr>
            </w:pPr>
            <w:r w:rsidRPr="00B274DF">
              <w:rPr>
                <w:color w:val="000000"/>
                <w:sz w:val="28"/>
                <w:szCs w:val="28"/>
              </w:rPr>
              <w:t>с</w:t>
            </w:r>
            <w:r w:rsidR="008A19DF" w:rsidRPr="00B274DF">
              <w:rPr>
                <w:color w:val="000000"/>
                <w:sz w:val="28"/>
                <w:szCs w:val="28"/>
              </w:rPr>
              <w:t xml:space="preserve"> 01.09.12 по 09.02.13 </w:t>
            </w:r>
          </w:p>
          <w:p w:rsidR="008A19DF" w:rsidRPr="00B274DF" w:rsidRDefault="008A19DF" w:rsidP="008A5AC4">
            <w:pPr>
              <w:rPr>
                <w:color w:val="000000"/>
                <w:sz w:val="28"/>
                <w:szCs w:val="28"/>
              </w:rPr>
            </w:pPr>
            <w:r w:rsidRPr="00B274DF">
              <w:rPr>
                <w:color w:val="000000"/>
                <w:sz w:val="28"/>
                <w:szCs w:val="28"/>
              </w:rPr>
              <w:t>56.74</w:t>
            </w:r>
          </w:p>
        </w:tc>
      </w:tr>
    </w:tbl>
    <w:p w:rsidR="008A19DF" w:rsidRPr="00B274DF" w:rsidRDefault="008A19DF" w:rsidP="008A19DF">
      <w:pPr>
        <w:tabs>
          <w:tab w:val="left" w:pos="6946"/>
        </w:tabs>
        <w:rPr>
          <w:color w:val="000000"/>
          <w:sz w:val="28"/>
          <w:szCs w:val="28"/>
        </w:rPr>
      </w:pPr>
    </w:p>
    <w:p w:rsidR="008A19DF" w:rsidRPr="00B274DF" w:rsidRDefault="008A19DF" w:rsidP="008A19DF">
      <w:pPr>
        <w:tabs>
          <w:tab w:val="left" w:pos="6946"/>
        </w:tabs>
        <w:ind w:firstLine="720"/>
        <w:jc w:val="both"/>
        <w:rPr>
          <w:color w:val="000000"/>
          <w:sz w:val="28"/>
          <w:szCs w:val="28"/>
        </w:rPr>
      </w:pPr>
      <w:r w:rsidRPr="00B274DF">
        <w:rPr>
          <w:color w:val="000000"/>
          <w:sz w:val="28"/>
          <w:szCs w:val="28"/>
        </w:rPr>
        <w:t>Объекты коммунальной инфраструктуры в рамках реформы ЖКХ в 2007 году были переданы по конкурсному отбору в аренду коммерческим организациям: ООО «РУБИН» - объекты водоснабжения и теплоснабжения,  ООО «УЛУЙСКОЕ» - объекты теплоснабжения.  С 01.01.2010 г. услуги теплоснабжения оказывала одна организация -  ООО «Улуйское», что привело к использованию единого тарифа для населения, плавному переходу на 100% оплату населения за услуги теплоснабжения и экономии общеэксплуатационных затрат. С 01.01.2012г. услуги теплоснабжения оказывает организация  ООО «Коммунстройсервис»</w:t>
      </w:r>
      <w:r w:rsidR="00C90946" w:rsidRPr="00B274DF">
        <w:rPr>
          <w:color w:val="000000"/>
          <w:sz w:val="28"/>
          <w:szCs w:val="28"/>
        </w:rPr>
        <w:t>.</w:t>
      </w:r>
    </w:p>
    <w:p w:rsidR="008A19DF" w:rsidRPr="00B274DF" w:rsidRDefault="008A19DF" w:rsidP="008A19DF">
      <w:pPr>
        <w:tabs>
          <w:tab w:val="left" w:pos="6946"/>
        </w:tabs>
        <w:ind w:firstLine="720"/>
        <w:jc w:val="both"/>
        <w:rPr>
          <w:color w:val="000000"/>
          <w:sz w:val="28"/>
          <w:szCs w:val="28"/>
        </w:rPr>
      </w:pPr>
    </w:p>
    <w:p w:rsidR="008A19DF" w:rsidRPr="00B274DF" w:rsidRDefault="008A19DF" w:rsidP="008A19DF">
      <w:pPr>
        <w:jc w:val="both"/>
        <w:rPr>
          <w:color w:val="000000"/>
          <w:sz w:val="28"/>
          <w:szCs w:val="28"/>
        </w:rPr>
      </w:pPr>
      <w:r w:rsidRPr="00B274DF">
        <w:rPr>
          <w:color w:val="000000"/>
          <w:sz w:val="28"/>
          <w:szCs w:val="28"/>
        </w:rPr>
        <w:lastRenderedPageBreak/>
        <w:tab/>
        <w:t xml:space="preserve"> В 2011 году за счет средств краевого и местного бюджета были проведены следующие мероприятия:</w:t>
      </w:r>
    </w:p>
    <w:p w:rsidR="008A19DF" w:rsidRPr="00B274DF" w:rsidRDefault="008A19DF" w:rsidP="008A19DF">
      <w:pPr>
        <w:ind w:firstLine="720"/>
        <w:jc w:val="both"/>
        <w:rPr>
          <w:color w:val="000000"/>
          <w:sz w:val="28"/>
          <w:szCs w:val="28"/>
        </w:rPr>
      </w:pPr>
      <w:r w:rsidRPr="00B274DF">
        <w:rPr>
          <w:color w:val="000000"/>
          <w:sz w:val="28"/>
          <w:szCs w:val="28"/>
        </w:rPr>
        <w:t>1) на сумму 3134 тыс. руб</w:t>
      </w:r>
      <w:r w:rsidR="00647E10" w:rsidRPr="00B274DF">
        <w:rPr>
          <w:color w:val="000000"/>
          <w:sz w:val="28"/>
          <w:szCs w:val="28"/>
        </w:rPr>
        <w:t>лей</w:t>
      </w:r>
      <w:r w:rsidRPr="00B274DF">
        <w:rPr>
          <w:color w:val="000000"/>
          <w:sz w:val="28"/>
          <w:szCs w:val="28"/>
        </w:rPr>
        <w:t xml:space="preserve"> (3103 тыс. руб</w:t>
      </w:r>
      <w:r w:rsidR="00647E10" w:rsidRPr="00B274DF">
        <w:rPr>
          <w:color w:val="000000"/>
          <w:sz w:val="28"/>
          <w:szCs w:val="28"/>
        </w:rPr>
        <w:t>лей</w:t>
      </w:r>
      <w:r w:rsidRPr="00B274DF">
        <w:rPr>
          <w:color w:val="000000"/>
          <w:sz w:val="28"/>
          <w:szCs w:val="28"/>
        </w:rPr>
        <w:t xml:space="preserve"> – краевой бюджет, 31 тыс. руб</w:t>
      </w:r>
      <w:r w:rsidR="00647E10" w:rsidRPr="00B274DF">
        <w:rPr>
          <w:color w:val="000000"/>
          <w:sz w:val="28"/>
          <w:szCs w:val="28"/>
        </w:rPr>
        <w:t>лей</w:t>
      </w:r>
      <w:r w:rsidRPr="00B274DF">
        <w:rPr>
          <w:color w:val="000000"/>
          <w:sz w:val="28"/>
          <w:szCs w:val="28"/>
        </w:rPr>
        <w:t xml:space="preserve"> – местный бюджет) - завершено строительство водопроводных сетей д. Симоново; </w:t>
      </w:r>
    </w:p>
    <w:p w:rsidR="008A19DF" w:rsidRPr="00B274DF" w:rsidRDefault="008A19DF" w:rsidP="008A19DF">
      <w:pPr>
        <w:ind w:firstLine="720"/>
        <w:jc w:val="both"/>
        <w:rPr>
          <w:color w:val="000000"/>
          <w:sz w:val="28"/>
          <w:szCs w:val="28"/>
        </w:rPr>
      </w:pPr>
      <w:r w:rsidRPr="00B274DF">
        <w:rPr>
          <w:color w:val="000000"/>
          <w:sz w:val="28"/>
          <w:szCs w:val="28"/>
        </w:rPr>
        <w:t>2) на сумму 1310 тыс. руб</w:t>
      </w:r>
      <w:r w:rsidR="00647E10" w:rsidRPr="00B274DF">
        <w:rPr>
          <w:color w:val="000000"/>
          <w:sz w:val="28"/>
          <w:szCs w:val="28"/>
        </w:rPr>
        <w:t>лей</w:t>
      </w:r>
      <w:r w:rsidRPr="00B274DF">
        <w:rPr>
          <w:color w:val="000000"/>
          <w:sz w:val="28"/>
          <w:szCs w:val="28"/>
        </w:rPr>
        <w:t xml:space="preserve"> (местный бюджет) проведен капитальный ремонт пяти котельных в с. Большой Улуй (в рамках подготовки к зимнему периоду);</w:t>
      </w:r>
    </w:p>
    <w:p w:rsidR="008A19DF" w:rsidRPr="00B274DF" w:rsidRDefault="008A19DF" w:rsidP="008A19DF">
      <w:pPr>
        <w:ind w:firstLine="720"/>
        <w:jc w:val="both"/>
        <w:rPr>
          <w:color w:val="000000"/>
          <w:sz w:val="28"/>
          <w:szCs w:val="28"/>
        </w:rPr>
      </w:pPr>
      <w:r w:rsidRPr="00B274DF">
        <w:rPr>
          <w:color w:val="000000"/>
          <w:sz w:val="28"/>
          <w:szCs w:val="28"/>
        </w:rPr>
        <w:t>3) на сумму 3029 тыс. руб</w:t>
      </w:r>
      <w:r w:rsidR="00647E10" w:rsidRPr="00B274DF">
        <w:rPr>
          <w:color w:val="000000"/>
          <w:sz w:val="28"/>
          <w:szCs w:val="28"/>
        </w:rPr>
        <w:t>лей</w:t>
      </w:r>
      <w:r w:rsidRPr="00B274DF">
        <w:rPr>
          <w:color w:val="000000"/>
          <w:sz w:val="28"/>
          <w:szCs w:val="28"/>
        </w:rPr>
        <w:t xml:space="preserve"> (2999 тыс. руб</w:t>
      </w:r>
      <w:r w:rsidR="00647E10" w:rsidRPr="00B274DF">
        <w:rPr>
          <w:color w:val="000000"/>
          <w:sz w:val="28"/>
          <w:szCs w:val="28"/>
        </w:rPr>
        <w:t>лей</w:t>
      </w:r>
      <w:r w:rsidRPr="00B274DF">
        <w:rPr>
          <w:color w:val="000000"/>
          <w:sz w:val="28"/>
          <w:szCs w:val="28"/>
        </w:rPr>
        <w:t xml:space="preserve"> - краевой бюджет, 30 тыс. руб</w:t>
      </w:r>
      <w:r w:rsidR="00647E10" w:rsidRPr="00B274DF">
        <w:rPr>
          <w:color w:val="000000"/>
          <w:sz w:val="28"/>
          <w:szCs w:val="28"/>
        </w:rPr>
        <w:t>лей</w:t>
      </w:r>
      <w:r w:rsidRPr="00B274DF">
        <w:rPr>
          <w:color w:val="000000"/>
          <w:sz w:val="28"/>
          <w:szCs w:val="28"/>
        </w:rPr>
        <w:t xml:space="preserve"> -  местный бюджет) проведен  капитальный ремонт тепловых сетей  в с. Большой Улуй, заменены ветхие участки теплотрассы в с. Большой Улуй (общей протяженностью </w:t>
      </w:r>
      <w:smartTag w:uri="urn:schemas-microsoft-com:office:smarttags" w:element="metricconverter">
        <w:smartTagPr>
          <w:attr w:name="ProductID" w:val="462 м"/>
        </w:smartTagPr>
        <w:r w:rsidRPr="00B274DF">
          <w:rPr>
            <w:color w:val="000000"/>
            <w:sz w:val="28"/>
            <w:szCs w:val="28"/>
          </w:rPr>
          <w:t>462 м</w:t>
        </w:r>
      </w:smartTag>
      <w:r w:rsidRPr="00B274DF">
        <w:rPr>
          <w:color w:val="000000"/>
          <w:sz w:val="28"/>
          <w:szCs w:val="28"/>
        </w:rPr>
        <w:t>);</w:t>
      </w:r>
    </w:p>
    <w:p w:rsidR="008A19DF" w:rsidRPr="00B274DF" w:rsidRDefault="008A19DF" w:rsidP="008A19DF">
      <w:pPr>
        <w:ind w:firstLine="720"/>
        <w:jc w:val="both"/>
        <w:rPr>
          <w:color w:val="000000"/>
          <w:sz w:val="28"/>
          <w:szCs w:val="28"/>
        </w:rPr>
      </w:pPr>
      <w:r w:rsidRPr="00B274DF">
        <w:rPr>
          <w:color w:val="000000"/>
          <w:sz w:val="28"/>
          <w:szCs w:val="28"/>
        </w:rPr>
        <w:t>4) на сумму  200 тыс. руб</w:t>
      </w:r>
      <w:r w:rsidR="00647E10" w:rsidRPr="00B274DF">
        <w:rPr>
          <w:color w:val="000000"/>
          <w:sz w:val="28"/>
          <w:szCs w:val="28"/>
        </w:rPr>
        <w:t>лей</w:t>
      </w:r>
      <w:r w:rsidRPr="00B274DF">
        <w:rPr>
          <w:color w:val="000000"/>
          <w:sz w:val="28"/>
          <w:szCs w:val="28"/>
        </w:rPr>
        <w:t xml:space="preserve"> (местный бюджет) проведен капитальный ремонт водонапорной башни в д. Красный Луг.</w:t>
      </w:r>
    </w:p>
    <w:p w:rsidR="008A19DF" w:rsidRPr="00B274DF" w:rsidRDefault="008A19DF" w:rsidP="008A19DF">
      <w:pPr>
        <w:ind w:firstLine="720"/>
        <w:jc w:val="both"/>
        <w:rPr>
          <w:color w:val="000000"/>
          <w:sz w:val="28"/>
          <w:szCs w:val="28"/>
        </w:rPr>
      </w:pPr>
    </w:p>
    <w:p w:rsidR="008A19DF" w:rsidRPr="00B274DF" w:rsidRDefault="008A19DF" w:rsidP="008A19DF">
      <w:pPr>
        <w:ind w:firstLine="720"/>
        <w:jc w:val="both"/>
        <w:rPr>
          <w:color w:val="000000"/>
          <w:sz w:val="28"/>
          <w:szCs w:val="28"/>
        </w:rPr>
      </w:pPr>
      <w:r w:rsidRPr="00B274DF">
        <w:rPr>
          <w:color w:val="000000"/>
          <w:sz w:val="28"/>
          <w:szCs w:val="28"/>
        </w:rPr>
        <w:t xml:space="preserve"> </w:t>
      </w:r>
    </w:p>
    <w:p w:rsidR="008A19DF" w:rsidRPr="00B274DF" w:rsidRDefault="008A19DF" w:rsidP="008A19DF">
      <w:pPr>
        <w:ind w:firstLine="720"/>
        <w:jc w:val="both"/>
        <w:rPr>
          <w:color w:val="000000"/>
          <w:sz w:val="28"/>
          <w:szCs w:val="28"/>
        </w:rPr>
      </w:pPr>
      <w:r w:rsidRPr="00B274DF">
        <w:rPr>
          <w:color w:val="000000"/>
          <w:sz w:val="28"/>
          <w:szCs w:val="28"/>
        </w:rPr>
        <w:t>Электроснабжение потребителей района производится ОАО «Красноярскэнергосбыт», объектов электроснабжения в муниципальной собственности нет.</w:t>
      </w:r>
    </w:p>
    <w:p w:rsidR="008A19DF" w:rsidRPr="00B274DF" w:rsidRDefault="008A19DF" w:rsidP="008A19DF">
      <w:pPr>
        <w:jc w:val="both"/>
        <w:rPr>
          <w:color w:val="000000"/>
          <w:sz w:val="28"/>
          <w:szCs w:val="28"/>
        </w:rPr>
      </w:pPr>
    </w:p>
    <w:p w:rsidR="008A19DF" w:rsidRPr="00B274DF" w:rsidRDefault="008A19DF" w:rsidP="008A19DF">
      <w:pPr>
        <w:jc w:val="both"/>
        <w:rPr>
          <w:color w:val="000000"/>
          <w:sz w:val="28"/>
          <w:szCs w:val="28"/>
        </w:rPr>
      </w:pPr>
      <w:r w:rsidRPr="00B274DF">
        <w:rPr>
          <w:color w:val="000000"/>
          <w:sz w:val="28"/>
          <w:szCs w:val="28"/>
        </w:rPr>
        <w:t xml:space="preserve">       Сбор и вывоз бытовых отходов на территории района осуществляет ИП Беллер Ю.К. Завершено строительство полигона твердых бытовых отходов с биотермической ямой в с. Большой Улуй.</w:t>
      </w:r>
    </w:p>
    <w:p w:rsidR="008A19DF" w:rsidRPr="00B274DF" w:rsidRDefault="008A19DF" w:rsidP="008A19DF">
      <w:pPr>
        <w:jc w:val="both"/>
        <w:rPr>
          <w:color w:val="000000"/>
          <w:sz w:val="28"/>
          <w:szCs w:val="28"/>
        </w:rPr>
      </w:pPr>
    </w:p>
    <w:p w:rsidR="008A19DF" w:rsidRPr="00B274DF" w:rsidRDefault="008A19DF" w:rsidP="008A19DF">
      <w:pPr>
        <w:jc w:val="both"/>
        <w:rPr>
          <w:color w:val="000000"/>
          <w:sz w:val="28"/>
          <w:szCs w:val="28"/>
        </w:rPr>
      </w:pPr>
      <w:r w:rsidRPr="00B274DF">
        <w:rPr>
          <w:color w:val="000000"/>
          <w:sz w:val="28"/>
          <w:szCs w:val="28"/>
        </w:rPr>
        <w:t xml:space="preserve">        Мероприятия по благоустройству и озеленению территорий, организация уличного освещения производятся за счет средств бюджетов поселений района (сельсоветов) на основании заключенных договоров  с подрядными организациями путем объявления котировок.  </w:t>
      </w:r>
    </w:p>
    <w:p w:rsidR="008A19DF" w:rsidRPr="00B274DF" w:rsidRDefault="008A19DF" w:rsidP="008A19DF">
      <w:pPr>
        <w:jc w:val="both"/>
        <w:rPr>
          <w:color w:val="000000"/>
          <w:sz w:val="28"/>
          <w:szCs w:val="28"/>
        </w:rPr>
      </w:pPr>
    </w:p>
    <w:p w:rsidR="008A19DF" w:rsidRPr="00B274DF" w:rsidRDefault="008A19DF" w:rsidP="008A19DF">
      <w:pPr>
        <w:tabs>
          <w:tab w:val="left" w:pos="6946"/>
        </w:tabs>
        <w:jc w:val="both"/>
        <w:rPr>
          <w:b/>
          <w:color w:val="000000"/>
          <w:sz w:val="28"/>
          <w:szCs w:val="28"/>
        </w:rPr>
      </w:pPr>
      <w:r w:rsidRPr="00B274DF">
        <w:rPr>
          <w:color w:val="000000"/>
          <w:sz w:val="28"/>
          <w:szCs w:val="28"/>
        </w:rPr>
        <w:t xml:space="preserve">       В районе из многоквартирных домов преобладают дома блокированной постройки, собственники которых реализуют непосредственное управление домом (97,</w:t>
      </w:r>
      <w:r w:rsidR="0045433D" w:rsidRPr="00B274DF">
        <w:rPr>
          <w:color w:val="000000"/>
          <w:sz w:val="28"/>
          <w:szCs w:val="28"/>
        </w:rPr>
        <w:t>8</w:t>
      </w:r>
      <w:r w:rsidRPr="00B274DF">
        <w:rPr>
          <w:color w:val="000000"/>
          <w:sz w:val="28"/>
          <w:szCs w:val="28"/>
        </w:rPr>
        <w:t>8%), управление остальных многоквартирных домов осуществляют ТСЖ (2,</w:t>
      </w:r>
      <w:r w:rsidR="0045433D" w:rsidRPr="00B274DF">
        <w:rPr>
          <w:color w:val="000000"/>
          <w:sz w:val="28"/>
          <w:szCs w:val="28"/>
        </w:rPr>
        <w:t>1</w:t>
      </w:r>
      <w:r w:rsidRPr="00B274DF">
        <w:rPr>
          <w:color w:val="000000"/>
          <w:sz w:val="28"/>
          <w:szCs w:val="28"/>
        </w:rPr>
        <w:t>2%).</w:t>
      </w:r>
    </w:p>
    <w:p w:rsidR="008A19DF" w:rsidRPr="00B274DF" w:rsidRDefault="008A19DF" w:rsidP="008A19DF">
      <w:pPr>
        <w:jc w:val="both"/>
        <w:rPr>
          <w:color w:val="000000"/>
          <w:sz w:val="28"/>
          <w:szCs w:val="28"/>
        </w:rPr>
      </w:pPr>
    </w:p>
    <w:p w:rsidR="005A06D8" w:rsidRPr="00B274DF" w:rsidRDefault="005A06D8" w:rsidP="00CE11AC">
      <w:pPr>
        <w:jc w:val="center"/>
        <w:rPr>
          <w:b/>
          <w:i/>
          <w:color w:val="000000"/>
          <w:sz w:val="28"/>
          <w:szCs w:val="28"/>
          <w:u w:val="single"/>
        </w:rPr>
      </w:pPr>
    </w:p>
    <w:p w:rsidR="00CE11AC" w:rsidRPr="00B274DF" w:rsidRDefault="00CE11AC" w:rsidP="00CE11AC">
      <w:pPr>
        <w:jc w:val="center"/>
        <w:rPr>
          <w:b/>
          <w:i/>
          <w:color w:val="000000"/>
          <w:sz w:val="28"/>
          <w:szCs w:val="28"/>
          <w:u w:val="single"/>
        </w:rPr>
      </w:pPr>
      <w:r w:rsidRPr="00B274DF">
        <w:rPr>
          <w:b/>
          <w:i/>
          <w:color w:val="000000"/>
          <w:sz w:val="28"/>
          <w:szCs w:val="28"/>
          <w:u w:val="single"/>
        </w:rPr>
        <w:t>Организация муниципального управления</w:t>
      </w:r>
    </w:p>
    <w:p w:rsidR="00CE11AC" w:rsidRPr="00B274DF" w:rsidRDefault="00CE11AC" w:rsidP="00CE11AC">
      <w:pPr>
        <w:jc w:val="center"/>
        <w:rPr>
          <w:b/>
          <w:i/>
          <w:color w:val="000000"/>
          <w:sz w:val="28"/>
          <w:szCs w:val="28"/>
          <w:u w:val="single"/>
        </w:rPr>
      </w:pPr>
    </w:p>
    <w:p w:rsidR="00CE11AC" w:rsidRPr="00B274DF" w:rsidRDefault="00CE11AC" w:rsidP="009D2B4E">
      <w:pPr>
        <w:tabs>
          <w:tab w:val="left" w:pos="720"/>
        </w:tabs>
        <w:jc w:val="both"/>
        <w:rPr>
          <w:color w:val="000000"/>
          <w:sz w:val="28"/>
          <w:szCs w:val="28"/>
        </w:rPr>
      </w:pPr>
      <w:r w:rsidRPr="00B274DF">
        <w:rPr>
          <w:color w:val="000000"/>
          <w:sz w:val="28"/>
          <w:szCs w:val="28"/>
        </w:rPr>
        <w:t xml:space="preserve">      </w:t>
      </w:r>
      <w:r w:rsidR="005A06D8" w:rsidRPr="00B274DF">
        <w:rPr>
          <w:color w:val="000000"/>
          <w:sz w:val="28"/>
          <w:szCs w:val="28"/>
        </w:rPr>
        <w:t xml:space="preserve">    </w:t>
      </w:r>
      <w:r w:rsidRPr="00B274DF">
        <w:rPr>
          <w:color w:val="000000"/>
          <w:sz w:val="28"/>
          <w:szCs w:val="28"/>
        </w:rPr>
        <w:t>В 2011 году  деятельность отдела культуры, спорта, туризма и молодежной политики Администрации Большеулуйского района (органа управления отраслью «культура» в Большеулуйском районе),  строилась в рамках основных направлений стратегии культурной политики Красноярского края 2009-2020 гг.</w:t>
      </w:r>
    </w:p>
    <w:p w:rsidR="00CE11AC" w:rsidRPr="00B274DF" w:rsidRDefault="00CE11AC" w:rsidP="005A06D8">
      <w:pPr>
        <w:tabs>
          <w:tab w:val="left" w:pos="720"/>
        </w:tabs>
        <w:jc w:val="both"/>
        <w:rPr>
          <w:color w:val="000000"/>
          <w:sz w:val="28"/>
          <w:szCs w:val="28"/>
        </w:rPr>
      </w:pPr>
      <w:r w:rsidRPr="00B274DF">
        <w:rPr>
          <w:color w:val="000000"/>
          <w:sz w:val="28"/>
          <w:szCs w:val="28"/>
        </w:rPr>
        <w:t xml:space="preserve">    </w:t>
      </w:r>
      <w:r w:rsidR="005A06D8" w:rsidRPr="00B274DF">
        <w:rPr>
          <w:color w:val="000000"/>
          <w:sz w:val="28"/>
          <w:szCs w:val="28"/>
        </w:rPr>
        <w:t xml:space="preserve">      </w:t>
      </w:r>
      <w:r w:rsidRPr="00B274DF">
        <w:rPr>
          <w:color w:val="000000"/>
          <w:sz w:val="28"/>
          <w:szCs w:val="28"/>
        </w:rPr>
        <w:t>По итогам года достигнуты следующие результаты:</w:t>
      </w:r>
      <w:r w:rsidRPr="00B274DF">
        <w:rPr>
          <w:color w:val="000000"/>
          <w:sz w:val="28"/>
          <w:szCs w:val="28"/>
        </w:rPr>
        <w:br/>
        <w:t xml:space="preserve">    </w:t>
      </w:r>
      <w:r w:rsidR="005A06D8" w:rsidRPr="00B274DF">
        <w:rPr>
          <w:color w:val="000000"/>
          <w:sz w:val="28"/>
          <w:szCs w:val="28"/>
        </w:rPr>
        <w:t xml:space="preserve">      </w:t>
      </w:r>
      <w:r w:rsidRPr="00B274DF">
        <w:rPr>
          <w:color w:val="000000"/>
          <w:sz w:val="28"/>
          <w:szCs w:val="28"/>
        </w:rPr>
        <w:t>1. Сформированы правовые и экономические основы для сохранения и успешного функционирования отрасли «культура» в Большеулуйском районе:</w:t>
      </w:r>
    </w:p>
    <w:p w:rsidR="00CE11AC" w:rsidRPr="00B274DF" w:rsidRDefault="00CE11AC" w:rsidP="00CE11AC">
      <w:pPr>
        <w:jc w:val="both"/>
        <w:rPr>
          <w:color w:val="000000"/>
          <w:sz w:val="28"/>
          <w:szCs w:val="28"/>
        </w:rPr>
      </w:pPr>
      <w:r w:rsidRPr="00B274DF">
        <w:rPr>
          <w:color w:val="000000"/>
          <w:sz w:val="28"/>
          <w:szCs w:val="28"/>
        </w:rPr>
        <w:lastRenderedPageBreak/>
        <w:t>- сеть учреждений культуры Большеулуйского района состоит из 39 учреждений, объединенных в 12 юридических лиц (14 СК, СДК  объединены в  6  централизованных клубных систем, 10 СК, СДК объединены в 3 культурно-спортивных комплекса; 14 сельских библиотек являются филиалами МБУК «БЦБС»;  также МБОУ ДОД «ДШИ»;</w:t>
      </w:r>
    </w:p>
    <w:p w:rsidR="00CE11AC" w:rsidRPr="00B274DF" w:rsidRDefault="00CE11AC" w:rsidP="00CE11AC">
      <w:pPr>
        <w:jc w:val="both"/>
        <w:rPr>
          <w:color w:val="000000"/>
          <w:sz w:val="28"/>
          <w:szCs w:val="28"/>
        </w:rPr>
      </w:pPr>
      <w:r w:rsidRPr="00B274DF">
        <w:rPr>
          <w:color w:val="000000"/>
          <w:sz w:val="28"/>
          <w:szCs w:val="28"/>
        </w:rPr>
        <w:t>-  достигнуты и сохранены показатели 2010 года  по количеству культурно - досуговых мероприятий в учреждениях культуры клубного типа - 3315, и посетителей мероприятий на платной основе в учреждениях культуры района -  14800 чел.;</w:t>
      </w:r>
    </w:p>
    <w:p w:rsidR="00CE11AC" w:rsidRPr="00B274DF" w:rsidRDefault="00CE11AC" w:rsidP="00CE11AC">
      <w:pPr>
        <w:jc w:val="both"/>
        <w:rPr>
          <w:color w:val="000000"/>
          <w:sz w:val="28"/>
          <w:szCs w:val="28"/>
        </w:rPr>
      </w:pPr>
      <w:r w:rsidRPr="00B274DF">
        <w:rPr>
          <w:color w:val="000000"/>
          <w:sz w:val="28"/>
          <w:szCs w:val="28"/>
        </w:rPr>
        <w:t>- повышен информативный уровень у  более 50-и работников культуры, путем  участия в обучающих семинарах, курсах повышения квалификации районного и краевого уровней;</w:t>
      </w:r>
    </w:p>
    <w:p w:rsidR="00CE11AC" w:rsidRPr="00B274DF" w:rsidRDefault="00CE11AC" w:rsidP="00CE11AC">
      <w:pPr>
        <w:widowControl w:val="0"/>
        <w:autoSpaceDE w:val="0"/>
        <w:autoSpaceDN w:val="0"/>
        <w:adjustRightInd w:val="0"/>
        <w:jc w:val="both"/>
        <w:rPr>
          <w:rFonts w:ascii="Times New Roman CYR" w:hAnsi="Times New Roman CYR" w:cs="Times New Roman CYR"/>
          <w:color w:val="000000"/>
          <w:sz w:val="28"/>
          <w:szCs w:val="28"/>
        </w:rPr>
      </w:pPr>
      <w:r w:rsidRPr="00B274DF">
        <w:rPr>
          <w:rFonts w:ascii="Times New Roman CYR" w:hAnsi="Times New Roman CYR" w:cs="Times New Roman CYR"/>
          <w:color w:val="000000"/>
          <w:sz w:val="28"/>
          <w:szCs w:val="28"/>
        </w:rPr>
        <w:t xml:space="preserve">-  утверждена долгосрочная целевая программа  «Культура в Большеулуйском районе» на 2012-2014 годы, с общим объемом финансирования   </w:t>
      </w:r>
      <w:r w:rsidRPr="00B274DF">
        <w:rPr>
          <w:color w:val="000000"/>
          <w:sz w:val="28"/>
          <w:szCs w:val="28"/>
        </w:rPr>
        <w:t>829</w:t>
      </w:r>
      <w:r w:rsidR="00501BBF" w:rsidRPr="00B274DF">
        <w:rPr>
          <w:color w:val="000000"/>
          <w:sz w:val="28"/>
          <w:szCs w:val="28"/>
        </w:rPr>
        <w:t xml:space="preserve"> тыс.</w:t>
      </w:r>
      <w:r w:rsidRPr="00B274DF">
        <w:rPr>
          <w:color w:val="000000"/>
          <w:sz w:val="28"/>
          <w:szCs w:val="28"/>
        </w:rPr>
        <w:t xml:space="preserve"> руб</w:t>
      </w:r>
      <w:r w:rsidR="009D2B4E" w:rsidRPr="00B274DF">
        <w:rPr>
          <w:color w:val="000000"/>
          <w:sz w:val="28"/>
          <w:szCs w:val="28"/>
        </w:rPr>
        <w:t>лей</w:t>
      </w:r>
      <w:r w:rsidRPr="00B274DF">
        <w:rPr>
          <w:rFonts w:ascii="Times New Roman CYR" w:hAnsi="Times New Roman CYR" w:cs="Times New Roman CYR"/>
          <w:color w:val="000000"/>
          <w:sz w:val="28"/>
          <w:szCs w:val="28"/>
        </w:rPr>
        <w:t>;</w:t>
      </w:r>
    </w:p>
    <w:p w:rsidR="00CE11AC" w:rsidRPr="00B274DF" w:rsidRDefault="00CE11AC" w:rsidP="00CE11AC">
      <w:pPr>
        <w:jc w:val="both"/>
        <w:rPr>
          <w:color w:val="000000"/>
          <w:sz w:val="28"/>
          <w:szCs w:val="28"/>
        </w:rPr>
      </w:pPr>
      <w:r w:rsidRPr="00B274DF">
        <w:rPr>
          <w:color w:val="000000"/>
          <w:sz w:val="28"/>
          <w:szCs w:val="28"/>
        </w:rPr>
        <w:t>- утвержден стратегический план развития отрасли «культура»  Большеулуйского района Красноярского края на период 2011-2020 годы,</w:t>
      </w:r>
      <w:r w:rsidRPr="00B274DF">
        <w:rPr>
          <w:color w:val="000000"/>
        </w:rPr>
        <w:t xml:space="preserve"> </w:t>
      </w:r>
      <w:r w:rsidRPr="00B274DF">
        <w:rPr>
          <w:color w:val="000000"/>
          <w:sz w:val="28"/>
          <w:szCs w:val="28"/>
        </w:rPr>
        <w:t>целью которого  является создание необходимых предпосылок для  сохранения и устойчивого развития отра</w:t>
      </w:r>
      <w:r w:rsidRPr="00B274DF">
        <w:rPr>
          <w:color w:val="000000"/>
          <w:sz w:val="28"/>
          <w:szCs w:val="28"/>
        </w:rPr>
        <w:t>с</w:t>
      </w:r>
      <w:r w:rsidRPr="00B274DF">
        <w:rPr>
          <w:color w:val="000000"/>
          <w:sz w:val="28"/>
          <w:szCs w:val="28"/>
        </w:rPr>
        <w:t>ли «культура», обеспечение устойчивого доступа населения к культурным услугам, создание благоприятной культурной среды для всесторо</w:t>
      </w:r>
      <w:r w:rsidRPr="00B274DF">
        <w:rPr>
          <w:color w:val="000000"/>
          <w:sz w:val="28"/>
          <w:szCs w:val="28"/>
        </w:rPr>
        <w:t>н</w:t>
      </w:r>
      <w:r w:rsidRPr="00B274DF">
        <w:rPr>
          <w:color w:val="000000"/>
          <w:sz w:val="28"/>
          <w:szCs w:val="28"/>
        </w:rPr>
        <w:t xml:space="preserve">него развития творческих способностей  каждого жителя района. </w:t>
      </w:r>
    </w:p>
    <w:p w:rsidR="00CE11AC" w:rsidRPr="00B274DF" w:rsidRDefault="00CE11AC" w:rsidP="00CE11AC">
      <w:pPr>
        <w:jc w:val="both"/>
        <w:rPr>
          <w:color w:val="000000"/>
          <w:sz w:val="28"/>
          <w:szCs w:val="28"/>
        </w:rPr>
      </w:pPr>
      <w:r w:rsidRPr="00B274DF">
        <w:rPr>
          <w:color w:val="000000"/>
          <w:sz w:val="28"/>
          <w:szCs w:val="28"/>
        </w:rPr>
        <w:t>- разработаны и утверждены  6 административных регламентов на предоставление первоочередных услуг в сфере «культура».</w:t>
      </w:r>
    </w:p>
    <w:p w:rsidR="00CE11AC" w:rsidRPr="00B274DF" w:rsidRDefault="00CE11AC" w:rsidP="005A06D8">
      <w:pPr>
        <w:tabs>
          <w:tab w:val="left" w:pos="720"/>
        </w:tabs>
        <w:jc w:val="both"/>
        <w:rPr>
          <w:color w:val="000000"/>
          <w:sz w:val="28"/>
          <w:szCs w:val="28"/>
        </w:rPr>
      </w:pPr>
      <w:r w:rsidRPr="00B274DF">
        <w:rPr>
          <w:color w:val="000000"/>
          <w:sz w:val="28"/>
        </w:rPr>
        <w:t xml:space="preserve">    </w:t>
      </w:r>
      <w:r w:rsidR="005A06D8" w:rsidRPr="00B274DF">
        <w:rPr>
          <w:color w:val="000000"/>
          <w:sz w:val="28"/>
        </w:rPr>
        <w:t xml:space="preserve">      </w:t>
      </w:r>
      <w:r w:rsidRPr="00B274DF">
        <w:rPr>
          <w:color w:val="000000"/>
          <w:sz w:val="28"/>
        </w:rPr>
        <w:t xml:space="preserve">2. Реализованы  финансовые </w:t>
      </w:r>
      <w:r w:rsidRPr="00B274DF">
        <w:rPr>
          <w:color w:val="000000"/>
          <w:sz w:val="28"/>
          <w:szCs w:val="28"/>
        </w:rPr>
        <w:t>средства, выделяемые  в рамках КЦП «Культура Красноярья» на 2010-2012 гг., которые  были направлены:</w:t>
      </w:r>
    </w:p>
    <w:p w:rsidR="00CE11AC" w:rsidRPr="00B274DF" w:rsidRDefault="00CE11AC" w:rsidP="00CE11AC">
      <w:pPr>
        <w:pStyle w:val="a3"/>
        <w:rPr>
          <w:color w:val="000000"/>
          <w:szCs w:val="28"/>
        </w:rPr>
      </w:pPr>
      <w:r w:rsidRPr="00B274DF">
        <w:rPr>
          <w:color w:val="000000"/>
          <w:szCs w:val="28"/>
        </w:rPr>
        <w:t>-  на оснащение учреждений культуры современными  системами охранно-пожарной сигнализации и оповещения выделено 170,0 тыс. руб. из краевого бюджета  и 119,4 тыс. руб</w:t>
      </w:r>
      <w:r w:rsidR="009D2B4E" w:rsidRPr="00B274DF">
        <w:rPr>
          <w:color w:val="000000"/>
          <w:szCs w:val="28"/>
        </w:rPr>
        <w:t>лей</w:t>
      </w:r>
      <w:r w:rsidRPr="00B274DF">
        <w:rPr>
          <w:color w:val="000000"/>
          <w:szCs w:val="28"/>
        </w:rPr>
        <w:t xml:space="preserve"> из местного, в результате приобретены и установлены охранно-пожарные сигнализации в 7 учреждениях культуры;</w:t>
      </w:r>
    </w:p>
    <w:p w:rsidR="00CE11AC" w:rsidRPr="00B274DF" w:rsidRDefault="00CE11AC" w:rsidP="00CE11AC">
      <w:pPr>
        <w:pStyle w:val="a3"/>
        <w:rPr>
          <w:color w:val="000000"/>
          <w:szCs w:val="28"/>
        </w:rPr>
      </w:pPr>
      <w:r w:rsidRPr="00B274DF">
        <w:rPr>
          <w:color w:val="000000"/>
          <w:szCs w:val="28"/>
        </w:rPr>
        <w:t>-  на приобретение компьютерной техники выделено   280,0 тыс.</w:t>
      </w:r>
      <w:r w:rsidR="009D2B4E" w:rsidRPr="00B274DF">
        <w:rPr>
          <w:color w:val="000000"/>
          <w:szCs w:val="28"/>
        </w:rPr>
        <w:t xml:space="preserve"> </w:t>
      </w:r>
      <w:r w:rsidRPr="00B274DF">
        <w:rPr>
          <w:color w:val="000000"/>
          <w:szCs w:val="28"/>
        </w:rPr>
        <w:t>руб</w:t>
      </w:r>
      <w:r w:rsidR="009D2B4E" w:rsidRPr="00B274DF">
        <w:rPr>
          <w:color w:val="000000"/>
          <w:szCs w:val="28"/>
        </w:rPr>
        <w:t>лей</w:t>
      </w:r>
      <w:r w:rsidRPr="00B274DF">
        <w:rPr>
          <w:color w:val="000000"/>
          <w:szCs w:val="28"/>
        </w:rPr>
        <w:t xml:space="preserve"> из краевого бюджета и 2,9 тыс. руб</w:t>
      </w:r>
      <w:r w:rsidR="009D2B4E" w:rsidRPr="00B274DF">
        <w:rPr>
          <w:color w:val="000000"/>
          <w:szCs w:val="28"/>
        </w:rPr>
        <w:t>лей</w:t>
      </w:r>
      <w:r w:rsidRPr="00B274DF">
        <w:rPr>
          <w:color w:val="000000"/>
          <w:szCs w:val="28"/>
        </w:rPr>
        <w:t xml:space="preserve"> из местного бюджета. Для сельских библиотек района приобретено 7 комплектов  компьютерной техники; </w:t>
      </w:r>
    </w:p>
    <w:p w:rsidR="00CE11AC" w:rsidRPr="00B274DF" w:rsidRDefault="00CE11AC" w:rsidP="00CE11AC">
      <w:pPr>
        <w:pStyle w:val="a3"/>
        <w:rPr>
          <w:color w:val="000000"/>
          <w:szCs w:val="28"/>
        </w:rPr>
      </w:pPr>
      <w:r w:rsidRPr="00B274DF">
        <w:rPr>
          <w:color w:val="000000"/>
          <w:szCs w:val="28"/>
        </w:rPr>
        <w:t>- на комплектование книжных фондов выделено 188,4  тыс. руб</w:t>
      </w:r>
      <w:r w:rsidR="009D2B4E" w:rsidRPr="00B274DF">
        <w:rPr>
          <w:color w:val="000000"/>
          <w:szCs w:val="28"/>
        </w:rPr>
        <w:t>лей</w:t>
      </w:r>
      <w:r w:rsidRPr="00B274DF">
        <w:rPr>
          <w:color w:val="000000"/>
          <w:szCs w:val="28"/>
        </w:rPr>
        <w:t xml:space="preserve"> из краевого бюджета и 47,1 тыс.  руб</w:t>
      </w:r>
      <w:r w:rsidR="009D2B4E" w:rsidRPr="00B274DF">
        <w:rPr>
          <w:color w:val="000000"/>
          <w:szCs w:val="28"/>
        </w:rPr>
        <w:t>лей</w:t>
      </w:r>
      <w:r w:rsidRPr="00B274DF">
        <w:rPr>
          <w:color w:val="000000"/>
          <w:szCs w:val="28"/>
        </w:rPr>
        <w:t xml:space="preserve"> из муниципального бюджета,  в результате чего библиотечные фонды Большеулуйского района пополнились на 768 экземпляров изданий на бумажных и иных носителях; </w:t>
      </w:r>
    </w:p>
    <w:p w:rsidR="00CE11AC" w:rsidRPr="00B274DF" w:rsidRDefault="00CE11AC" w:rsidP="00CE11AC">
      <w:pPr>
        <w:jc w:val="both"/>
        <w:rPr>
          <w:color w:val="000000"/>
          <w:sz w:val="28"/>
          <w:szCs w:val="28"/>
        </w:rPr>
      </w:pPr>
      <w:r w:rsidRPr="00B274DF">
        <w:rPr>
          <w:color w:val="000000"/>
          <w:szCs w:val="28"/>
        </w:rPr>
        <w:t xml:space="preserve">- </w:t>
      </w:r>
      <w:r w:rsidRPr="00B274DF">
        <w:rPr>
          <w:color w:val="000000"/>
          <w:sz w:val="28"/>
          <w:szCs w:val="28"/>
        </w:rPr>
        <w:t>в 2011 году  МБУК «Новоеловский культурно-спортивный комплекс» участвовал и победил в конкурсе социокультурных  проектов в</w:t>
      </w:r>
      <w:r w:rsidRPr="00B274DF">
        <w:rPr>
          <w:b/>
          <w:bCs/>
          <w:color w:val="000000"/>
          <w:sz w:val="28"/>
          <w:szCs w:val="28"/>
        </w:rPr>
        <w:t xml:space="preserve"> </w:t>
      </w:r>
      <w:r w:rsidRPr="00B274DF">
        <w:rPr>
          <w:bCs/>
          <w:color w:val="000000"/>
          <w:sz w:val="28"/>
          <w:szCs w:val="28"/>
        </w:rPr>
        <w:t xml:space="preserve">номинации «Новые социально – культурные технологии». Проект «Первые шаги в мир удивительного театра» (создание </w:t>
      </w:r>
      <w:r w:rsidRPr="00B274DF">
        <w:rPr>
          <w:color w:val="000000"/>
          <w:sz w:val="28"/>
          <w:szCs w:val="28"/>
        </w:rPr>
        <w:t>кукольного театра) получил  субсидию в размере 205,0 тыс. руб</w:t>
      </w:r>
      <w:r w:rsidR="009D2B4E" w:rsidRPr="00B274DF">
        <w:rPr>
          <w:color w:val="000000"/>
          <w:sz w:val="28"/>
          <w:szCs w:val="28"/>
        </w:rPr>
        <w:t>лей</w:t>
      </w:r>
      <w:r w:rsidRPr="00B274DF">
        <w:rPr>
          <w:color w:val="000000"/>
          <w:sz w:val="28"/>
          <w:szCs w:val="28"/>
        </w:rPr>
        <w:t xml:space="preserve"> из краевого бюджета,  при софинансировании  - 10,0 тыс. руб</w:t>
      </w:r>
      <w:r w:rsidR="009D2B4E" w:rsidRPr="00B274DF">
        <w:rPr>
          <w:color w:val="000000"/>
          <w:sz w:val="28"/>
          <w:szCs w:val="28"/>
        </w:rPr>
        <w:t>лей</w:t>
      </w:r>
      <w:r w:rsidRPr="00B274DF">
        <w:rPr>
          <w:color w:val="000000"/>
          <w:sz w:val="28"/>
          <w:szCs w:val="28"/>
        </w:rPr>
        <w:t xml:space="preserve"> из местного бюджета;</w:t>
      </w:r>
    </w:p>
    <w:p w:rsidR="00CE11AC" w:rsidRPr="00B274DF" w:rsidRDefault="00CE11AC" w:rsidP="00CE11AC">
      <w:pPr>
        <w:jc w:val="both"/>
        <w:rPr>
          <w:color w:val="000000"/>
          <w:sz w:val="28"/>
          <w:szCs w:val="28"/>
        </w:rPr>
      </w:pPr>
      <w:r w:rsidRPr="00B274DF">
        <w:rPr>
          <w:color w:val="000000"/>
          <w:sz w:val="28"/>
          <w:szCs w:val="28"/>
        </w:rPr>
        <w:t>- оказана поддержка специалисту библиотечной системы – Мельниковой Л.А, для получения индивидуального денежного поощрения, выделяемого министерством культуры Красноярского, в сумме -  100, 0 тыс. руб</w:t>
      </w:r>
      <w:r w:rsidR="009D2B4E" w:rsidRPr="00B274DF">
        <w:rPr>
          <w:color w:val="000000"/>
          <w:sz w:val="28"/>
          <w:szCs w:val="28"/>
        </w:rPr>
        <w:t>лей.</w:t>
      </w:r>
    </w:p>
    <w:p w:rsidR="00CE11AC" w:rsidRPr="00B274DF" w:rsidRDefault="00CE11AC" w:rsidP="005A06D8">
      <w:pPr>
        <w:pStyle w:val="a3"/>
        <w:tabs>
          <w:tab w:val="left" w:pos="720"/>
        </w:tabs>
        <w:rPr>
          <w:color w:val="000000"/>
          <w:szCs w:val="28"/>
        </w:rPr>
      </w:pPr>
      <w:r w:rsidRPr="00B274DF">
        <w:rPr>
          <w:color w:val="000000"/>
        </w:rPr>
        <w:lastRenderedPageBreak/>
        <w:t xml:space="preserve">    </w:t>
      </w:r>
      <w:r w:rsidR="005A06D8" w:rsidRPr="00B274DF">
        <w:rPr>
          <w:color w:val="000000"/>
        </w:rPr>
        <w:t xml:space="preserve">      </w:t>
      </w:r>
      <w:r w:rsidRPr="00B274DF">
        <w:rPr>
          <w:color w:val="000000"/>
        </w:rPr>
        <w:t>3.  Содержательная деятельность  учреждений  культуры:</w:t>
      </w:r>
    </w:p>
    <w:p w:rsidR="00CE11AC" w:rsidRPr="00B274DF" w:rsidRDefault="00CE11AC" w:rsidP="00CE11AC">
      <w:pPr>
        <w:widowControl w:val="0"/>
        <w:autoSpaceDE w:val="0"/>
        <w:autoSpaceDN w:val="0"/>
        <w:adjustRightInd w:val="0"/>
        <w:jc w:val="both"/>
        <w:rPr>
          <w:color w:val="000000"/>
          <w:sz w:val="28"/>
          <w:szCs w:val="28"/>
        </w:rPr>
      </w:pPr>
      <w:r w:rsidRPr="00B274DF">
        <w:rPr>
          <w:color w:val="000000"/>
          <w:sz w:val="28"/>
          <w:szCs w:val="28"/>
        </w:rPr>
        <w:t>- с целью оказания содействия сохранению и развитию национальных культур в 2011 году, на территории Большеулуйского района были организованы   праздники латгальского народного календаря – Янов день, татарского народного календаря – Сабантуй. Данные</w:t>
      </w:r>
      <w:r w:rsidRPr="00B274DF">
        <w:rPr>
          <w:bCs/>
          <w:color w:val="000000"/>
          <w:sz w:val="28"/>
          <w:szCs w:val="28"/>
        </w:rPr>
        <w:t xml:space="preserve"> проекты подходят под определение «событийный туризм», что  подтверждает количество участников из других территорий, посещающих такого рода праздники;</w:t>
      </w:r>
    </w:p>
    <w:p w:rsidR="00CE11AC" w:rsidRPr="00B274DF" w:rsidRDefault="00CE11AC" w:rsidP="00CE11AC">
      <w:pPr>
        <w:widowControl w:val="0"/>
        <w:autoSpaceDE w:val="0"/>
        <w:autoSpaceDN w:val="0"/>
        <w:adjustRightInd w:val="0"/>
        <w:jc w:val="both"/>
        <w:rPr>
          <w:bCs/>
          <w:color w:val="000000"/>
          <w:sz w:val="28"/>
          <w:szCs w:val="28"/>
        </w:rPr>
      </w:pPr>
      <w:r w:rsidRPr="00B274DF">
        <w:rPr>
          <w:color w:val="000000"/>
          <w:sz w:val="28"/>
          <w:szCs w:val="28"/>
        </w:rPr>
        <w:t xml:space="preserve"> - в рамках Года  космонавтики  проведен комплекс разно</w:t>
      </w:r>
      <w:r w:rsidR="009D2B4E" w:rsidRPr="00B274DF">
        <w:rPr>
          <w:color w:val="000000"/>
          <w:sz w:val="28"/>
          <w:szCs w:val="28"/>
        </w:rPr>
        <w:t>-</w:t>
      </w:r>
      <w:r w:rsidRPr="00B274DF">
        <w:rPr>
          <w:color w:val="000000"/>
          <w:sz w:val="28"/>
          <w:szCs w:val="28"/>
        </w:rPr>
        <w:t xml:space="preserve">жанровых мероприятий, кульминацией которых стал  районный фестиваль детского и молодежного эстрадного творчества «Звездный дождь»; </w:t>
      </w:r>
    </w:p>
    <w:p w:rsidR="00CE11AC" w:rsidRPr="00B274DF" w:rsidRDefault="00CE11AC" w:rsidP="00CE11AC">
      <w:pPr>
        <w:jc w:val="both"/>
        <w:rPr>
          <w:bCs/>
          <w:color w:val="000000"/>
          <w:sz w:val="28"/>
          <w:szCs w:val="28"/>
        </w:rPr>
      </w:pPr>
      <w:r w:rsidRPr="00B274DF">
        <w:rPr>
          <w:color w:val="000000"/>
          <w:sz w:val="28"/>
          <w:szCs w:val="28"/>
        </w:rPr>
        <w:t xml:space="preserve">-   в течение года оказывалась поддержка </w:t>
      </w:r>
      <w:r w:rsidRPr="00B274DF">
        <w:rPr>
          <w:bCs/>
          <w:color w:val="000000"/>
          <w:sz w:val="28"/>
          <w:szCs w:val="28"/>
        </w:rPr>
        <w:t>внедрению  современных технологий социально-культурной деятельности в  сохранение и развитие народных ремесел (данные  3-х  мастеров Большеулуйского Дома ремесел внесены в  краевой электронный каталог «Творческие индустрии»).</w:t>
      </w:r>
    </w:p>
    <w:p w:rsidR="00530C8B" w:rsidRPr="00B274DF" w:rsidRDefault="00530C8B" w:rsidP="00CE11AC">
      <w:pPr>
        <w:jc w:val="both"/>
        <w:rPr>
          <w:bCs/>
          <w:color w:val="000000"/>
          <w:sz w:val="28"/>
          <w:szCs w:val="28"/>
        </w:rPr>
      </w:pPr>
    </w:p>
    <w:p w:rsidR="00530C8B" w:rsidRPr="00B274DF" w:rsidRDefault="00530C8B" w:rsidP="00520497">
      <w:pPr>
        <w:tabs>
          <w:tab w:val="left" w:pos="720"/>
        </w:tabs>
        <w:jc w:val="both"/>
        <w:rPr>
          <w:bCs/>
          <w:color w:val="000000"/>
          <w:sz w:val="28"/>
          <w:szCs w:val="28"/>
        </w:rPr>
      </w:pPr>
      <w:r w:rsidRPr="00B274DF">
        <w:rPr>
          <w:bCs/>
          <w:color w:val="000000"/>
          <w:sz w:val="28"/>
          <w:szCs w:val="28"/>
        </w:rPr>
        <w:t xml:space="preserve">        </w:t>
      </w:r>
      <w:r w:rsidR="005A06D8" w:rsidRPr="00B274DF">
        <w:rPr>
          <w:bCs/>
          <w:color w:val="000000"/>
          <w:sz w:val="28"/>
          <w:szCs w:val="28"/>
        </w:rPr>
        <w:t xml:space="preserve">  </w:t>
      </w:r>
      <w:r w:rsidRPr="00B274DF">
        <w:rPr>
          <w:bCs/>
          <w:color w:val="000000"/>
          <w:sz w:val="28"/>
          <w:szCs w:val="28"/>
        </w:rPr>
        <w:t>Просроченной кредиторской задолженности по оплате труда (включая начисления на оплату труда) в течение периода 2010-2011 годов в муниципальном образовании Большеулуйский район нет.</w:t>
      </w:r>
    </w:p>
    <w:p w:rsidR="00530C8B" w:rsidRPr="00B274DF" w:rsidRDefault="00530C8B" w:rsidP="005A06D8">
      <w:pPr>
        <w:tabs>
          <w:tab w:val="left" w:pos="720"/>
        </w:tabs>
        <w:jc w:val="both"/>
        <w:rPr>
          <w:bCs/>
          <w:color w:val="000000"/>
          <w:sz w:val="28"/>
          <w:szCs w:val="28"/>
        </w:rPr>
      </w:pPr>
      <w:r w:rsidRPr="00B274DF">
        <w:rPr>
          <w:bCs/>
          <w:color w:val="000000"/>
          <w:sz w:val="28"/>
          <w:szCs w:val="28"/>
        </w:rPr>
        <w:t xml:space="preserve">        </w:t>
      </w:r>
      <w:r w:rsidR="005A06D8" w:rsidRPr="00B274DF">
        <w:rPr>
          <w:bCs/>
          <w:color w:val="000000"/>
          <w:sz w:val="28"/>
          <w:szCs w:val="28"/>
        </w:rPr>
        <w:t xml:space="preserve">  </w:t>
      </w:r>
      <w:r w:rsidRPr="00B274DF">
        <w:rPr>
          <w:bCs/>
          <w:color w:val="000000"/>
          <w:sz w:val="28"/>
          <w:szCs w:val="28"/>
        </w:rPr>
        <w:t>Начиная с 2009 года, бюджет принимается сроком на 3 года.</w:t>
      </w:r>
    </w:p>
    <w:p w:rsidR="00530C8B" w:rsidRPr="00B274DF" w:rsidRDefault="00530C8B" w:rsidP="00CE11AC">
      <w:pPr>
        <w:jc w:val="both"/>
        <w:rPr>
          <w:bCs/>
          <w:color w:val="000000"/>
          <w:sz w:val="28"/>
          <w:szCs w:val="28"/>
        </w:rPr>
      </w:pPr>
      <w:r w:rsidRPr="00B274DF">
        <w:rPr>
          <w:bCs/>
          <w:color w:val="000000"/>
          <w:sz w:val="28"/>
          <w:szCs w:val="28"/>
        </w:rPr>
        <w:t xml:space="preserve">        </w:t>
      </w:r>
      <w:r w:rsidR="005A06D8" w:rsidRPr="00B274DF">
        <w:rPr>
          <w:bCs/>
          <w:color w:val="000000"/>
          <w:sz w:val="28"/>
          <w:szCs w:val="28"/>
        </w:rPr>
        <w:t xml:space="preserve">  </w:t>
      </w:r>
      <w:r w:rsidRPr="00B274DF">
        <w:rPr>
          <w:bCs/>
          <w:color w:val="000000"/>
          <w:sz w:val="28"/>
          <w:szCs w:val="28"/>
        </w:rPr>
        <w:t>Наблюдается рост объема расходов консолидированного бюджета Большеулуйского района с 400665,2 тыс. рублей в 2010 году до 432838,0 тыс. рублей в 2011 году (на 8,3%).</w:t>
      </w:r>
    </w:p>
    <w:p w:rsidR="00C94D10" w:rsidRPr="00B274DF" w:rsidRDefault="00530C8B" w:rsidP="00CE11AC">
      <w:pPr>
        <w:jc w:val="both"/>
        <w:rPr>
          <w:bCs/>
          <w:color w:val="000000"/>
          <w:sz w:val="28"/>
          <w:szCs w:val="28"/>
        </w:rPr>
      </w:pPr>
      <w:r w:rsidRPr="00B274DF">
        <w:rPr>
          <w:bCs/>
          <w:color w:val="000000"/>
          <w:sz w:val="28"/>
          <w:szCs w:val="28"/>
        </w:rPr>
        <w:t xml:space="preserve">       </w:t>
      </w:r>
    </w:p>
    <w:p w:rsidR="00530C8B" w:rsidRPr="00B274DF" w:rsidRDefault="00E757FA" w:rsidP="005A06D8">
      <w:pPr>
        <w:tabs>
          <w:tab w:val="left" w:pos="720"/>
        </w:tabs>
        <w:jc w:val="both"/>
        <w:rPr>
          <w:bCs/>
          <w:color w:val="000000"/>
          <w:sz w:val="28"/>
          <w:szCs w:val="28"/>
        </w:rPr>
      </w:pPr>
      <w:r w:rsidRPr="00B274DF">
        <w:rPr>
          <w:bCs/>
          <w:color w:val="000000"/>
          <w:sz w:val="28"/>
          <w:szCs w:val="28"/>
        </w:rPr>
        <w:t xml:space="preserve">       </w:t>
      </w:r>
      <w:r w:rsidR="005A06D8" w:rsidRPr="00B274DF">
        <w:rPr>
          <w:bCs/>
          <w:color w:val="000000"/>
          <w:sz w:val="28"/>
          <w:szCs w:val="28"/>
        </w:rPr>
        <w:t xml:space="preserve">   </w:t>
      </w:r>
      <w:r w:rsidRPr="00B274DF">
        <w:rPr>
          <w:bCs/>
          <w:color w:val="000000"/>
          <w:sz w:val="28"/>
          <w:szCs w:val="28"/>
        </w:rPr>
        <w:t>Осуществление бюджетных инвестиций муниципального образования Большеулуйский район позволит улучшить качество жизни</w:t>
      </w:r>
      <w:r w:rsidR="00C94D10" w:rsidRPr="00B274DF">
        <w:rPr>
          <w:bCs/>
          <w:color w:val="000000"/>
          <w:sz w:val="28"/>
          <w:szCs w:val="28"/>
        </w:rPr>
        <w:t xml:space="preserve"> населения района, качество социальных и коммунальных услуг, оказываемых жителям района.</w:t>
      </w:r>
      <w:r w:rsidR="00530C8B" w:rsidRPr="00B274DF">
        <w:rPr>
          <w:bCs/>
          <w:color w:val="000000"/>
          <w:sz w:val="28"/>
          <w:szCs w:val="28"/>
        </w:rPr>
        <w:t xml:space="preserve"> </w:t>
      </w:r>
    </w:p>
    <w:p w:rsidR="00C94D10" w:rsidRPr="00B274DF" w:rsidRDefault="00870353" w:rsidP="00CE11AC">
      <w:pPr>
        <w:jc w:val="both"/>
        <w:rPr>
          <w:bCs/>
          <w:color w:val="000000"/>
          <w:sz w:val="28"/>
          <w:szCs w:val="28"/>
        </w:rPr>
      </w:pPr>
      <w:r w:rsidRPr="00B274DF">
        <w:rPr>
          <w:bCs/>
          <w:color w:val="000000"/>
          <w:sz w:val="28"/>
          <w:szCs w:val="28"/>
        </w:rPr>
        <w:t xml:space="preserve">       </w:t>
      </w:r>
    </w:p>
    <w:p w:rsidR="00870353" w:rsidRPr="00B274DF" w:rsidRDefault="005A06D8" w:rsidP="005A06D8">
      <w:pPr>
        <w:tabs>
          <w:tab w:val="left" w:pos="720"/>
        </w:tabs>
        <w:jc w:val="both"/>
        <w:rPr>
          <w:bCs/>
          <w:color w:val="000000"/>
          <w:sz w:val="28"/>
          <w:szCs w:val="28"/>
        </w:rPr>
      </w:pPr>
      <w:r w:rsidRPr="00B274DF">
        <w:rPr>
          <w:bCs/>
          <w:color w:val="000000"/>
          <w:sz w:val="28"/>
          <w:szCs w:val="28"/>
        </w:rPr>
        <w:t xml:space="preserve">          </w:t>
      </w:r>
      <w:r w:rsidR="00870353" w:rsidRPr="00B274DF">
        <w:rPr>
          <w:bCs/>
          <w:color w:val="000000"/>
          <w:sz w:val="28"/>
          <w:szCs w:val="28"/>
        </w:rPr>
        <w:t xml:space="preserve">В 2011 году завершены </w:t>
      </w:r>
      <w:r w:rsidR="00C94D10" w:rsidRPr="00B274DF">
        <w:rPr>
          <w:bCs/>
          <w:color w:val="000000"/>
          <w:sz w:val="28"/>
          <w:szCs w:val="28"/>
        </w:rPr>
        <w:t>следующие</w:t>
      </w:r>
      <w:r w:rsidR="00870353" w:rsidRPr="00B274DF">
        <w:rPr>
          <w:bCs/>
          <w:color w:val="000000"/>
          <w:sz w:val="28"/>
          <w:szCs w:val="28"/>
        </w:rPr>
        <w:t xml:space="preserve"> инвестиционные проекты</w:t>
      </w:r>
      <w:r w:rsidR="00C94D10" w:rsidRPr="00B274DF">
        <w:rPr>
          <w:bCs/>
          <w:color w:val="000000"/>
          <w:sz w:val="28"/>
          <w:szCs w:val="28"/>
        </w:rPr>
        <w:t>, стройки и объекты</w:t>
      </w:r>
      <w:r w:rsidR="00870353" w:rsidRPr="00B274DF">
        <w:rPr>
          <w:bCs/>
          <w:color w:val="000000"/>
          <w:sz w:val="28"/>
          <w:szCs w:val="28"/>
        </w:rPr>
        <w:t>:</w:t>
      </w:r>
    </w:p>
    <w:p w:rsidR="00C94D10" w:rsidRPr="00B274DF" w:rsidRDefault="00C94D10" w:rsidP="00CE11AC">
      <w:pPr>
        <w:jc w:val="both"/>
        <w:rPr>
          <w:bCs/>
          <w:color w:val="000000"/>
          <w:sz w:val="28"/>
          <w:szCs w:val="28"/>
        </w:rPr>
      </w:pPr>
      <w:r w:rsidRPr="00B274DF">
        <w:rPr>
          <w:bCs/>
          <w:color w:val="000000"/>
          <w:sz w:val="28"/>
          <w:szCs w:val="28"/>
        </w:rPr>
        <w:t xml:space="preserve">-  закончено строительство быстровозводимой крытой спортивной площадки в с. Большой </w:t>
      </w:r>
      <w:r w:rsidR="00CA11E3" w:rsidRPr="00B274DF">
        <w:rPr>
          <w:bCs/>
          <w:color w:val="000000"/>
          <w:sz w:val="28"/>
          <w:szCs w:val="28"/>
        </w:rPr>
        <w:t>У</w:t>
      </w:r>
      <w:r w:rsidRPr="00B274DF">
        <w:rPr>
          <w:bCs/>
          <w:color w:val="000000"/>
          <w:sz w:val="28"/>
          <w:szCs w:val="28"/>
        </w:rPr>
        <w:t>луй;</w:t>
      </w:r>
    </w:p>
    <w:p w:rsidR="00C94D10" w:rsidRPr="00B274DF" w:rsidRDefault="00C94D10" w:rsidP="00CE11AC">
      <w:pPr>
        <w:jc w:val="both"/>
        <w:rPr>
          <w:bCs/>
          <w:color w:val="000000"/>
          <w:sz w:val="28"/>
          <w:szCs w:val="28"/>
        </w:rPr>
      </w:pPr>
      <w:r w:rsidRPr="00B274DF">
        <w:rPr>
          <w:bCs/>
          <w:color w:val="000000"/>
          <w:sz w:val="28"/>
          <w:szCs w:val="28"/>
        </w:rPr>
        <w:t>-  строительство водопроводных сетей д. Симоново;</w:t>
      </w:r>
    </w:p>
    <w:p w:rsidR="00870353" w:rsidRPr="00B274DF" w:rsidRDefault="00870353" w:rsidP="00CE11AC">
      <w:pPr>
        <w:jc w:val="both"/>
        <w:rPr>
          <w:bCs/>
          <w:color w:val="000000"/>
          <w:sz w:val="28"/>
          <w:szCs w:val="28"/>
        </w:rPr>
      </w:pPr>
      <w:r w:rsidRPr="00B274DF">
        <w:rPr>
          <w:bCs/>
          <w:color w:val="000000"/>
          <w:sz w:val="28"/>
          <w:szCs w:val="28"/>
        </w:rPr>
        <w:t>- открытие сушильного цеха для обработки древесины;</w:t>
      </w:r>
    </w:p>
    <w:p w:rsidR="00870353" w:rsidRPr="00B274DF" w:rsidRDefault="00870353" w:rsidP="00CE11AC">
      <w:pPr>
        <w:jc w:val="both"/>
        <w:rPr>
          <w:bCs/>
          <w:color w:val="000000"/>
          <w:sz w:val="28"/>
          <w:szCs w:val="28"/>
        </w:rPr>
      </w:pPr>
      <w:r w:rsidRPr="00B274DF">
        <w:rPr>
          <w:bCs/>
          <w:color w:val="000000"/>
          <w:sz w:val="28"/>
          <w:szCs w:val="28"/>
        </w:rPr>
        <w:t>- создание молочной фермы с. Березовка;</w:t>
      </w:r>
    </w:p>
    <w:p w:rsidR="00870353" w:rsidRPr="00B274DF" w:rsidRDefault="00870353" w:rsidP="00CE11AC">
      <w:pPr>
        <w:jc w:val="both"/>
        <w:rPr>
          <w:bCs/>
          <w:color w:val="000000"/>
          <w:sz w:val="28"/>
          <w:szCs w:val="28"/>
        </w:rPr>
      </w:pPr>
      <w:r w:rsidRPr="00B274DF">
        <w:rPr>
          <w:bCs/>
          <w:color w:val="000000"/>
          <w:sz w:val="28"/>
          <w:szCs w:val="28"/>
        </w:rPr>
        <w:t>- строительство магазина в с</w:t>
      </w:r>
      <w:r w:rsidR="00CA11E3" w:rsidRPr="00B274DF">
        <w:rPr>
          <w:bCs/>
          <w:color w:val="000000"/>
          <w:sz w:val="28"/>
          <w:szCs w:val="28"/>
        </w:rPr>
        <w:t>.</w:t>
      </w:r>
      <w:r w:rsidRPr="00B274DF">
        <w:rPr>
          <w:bCs/>
          <w:color w:val="000000"/>
          <w:sz w:val="28"/>
          <w:szCs w:val="28"/>
        </w:rPr>
        <w:t xml:space="preserve"> Большой Улуй;</w:t>
      </w:r>
    </w:p>
    <w:p w:rsidR="00870353" w:rsidRPr="00B274DF" w:rsidRDefault="00870353" w:rsidP="00CE11AC">
      <w:pPr>
        <w:jc w:val="both"/>
        <w:rPr>
          <w:bCs/>
          <w:color w:val="000000"/>
          <w:sz w:val="28"/>
          <w:szCs w:val="28"/>
        </w:rPr>
      </w:pPr>
      <w:r w:rsidRPr="00B274DF">
        <w:rPr>
          <w:bCs/>
          <w:color w:val="000000"/>
          <w:sz w:val="28"/>
          <w:szCs w:val="28"/>
        </w:rPr>
        <w:t xml:space="preserve">      Планируется продолжение реализации, завершение в текущем году и планируемом периоде следующих инвестиционных проектов</w:t>
      </w:r>
      <w:r w:rsidR="000C23DC" w:rsidRPr="00B274DF">
        <w:rPr>
          <w:bCs/>
          <w:color w:val="000000"/>
          <w:sz w:val="28"/>
          <w:szCs w:val="28"/>
        </w:rPr>
        <w:t xml:space="preserve">, </w:t>
      </w:r>
      <w:r w:rsidRPr="00B274DF">
        <w:rPr>
          <w:bCs/>
          <w:color w:val="000000"/>
          <w:sz w:val="28"/>
          <w:szCs w:val="28"/>
        </w:rPr>
        <w:t>предложений</w:t>
      </w:r>
      <w:r w:rsidR="00C94D10" w:rsidRPr="00B274DF">
        <w:rPr>
          <w:bCs/>
          <w:color w:val="000000"/>
          <w:sz w:val="28"/>
          <w:szCs w:val="28"/>
        </w:rPr>
        <w:t>, строек</w:t>
      </w:r>
      <w:r w:rsidRPr="00B274DF">
        <w:rPr>
          <w:bCs/>
          <w:color w:val="000000"/>
          <w:sz w:val="28"/>
          <w:szCs w:val="28"/>
        </w:rPr>
        <w:t>:</w:t>
      </w:r>
    </w:p>
    <w:p w:rsidR="00870353" w:rsidRPr="00B274DF" w:rsidRDefault="00870353" w:rsidP="00CE11AC">
      <w:pPr>
        <w:jc w:val="both"/>
        <w:rPr>
          <w:bCs/>
          <w:color w:val="000000"/>
          <w:sz w:val="28"/>
          <w:szCs w:val="28"/>
        </w:rPr>
      </w:pPr>
      <w:r w:rsidRPr="00B274DF">
        <w:rPr>
          <w:bCs/>
          <w:color w:val="000000"/>
          <w:sz w:val="28"/>
          <w:szCs w:val="28"/>
        </w:rPr>
        <w:t>- модернизация, перспективное развитие, повышение качества продукции на ОАО «АНПЗ ВНК»;</w:t>
      </w:r>
    </w:p>
    <w:p w:rsidR="00C94D10" w:rsidRPr="00B274DF" w:rsidRDefault="00C94D10" w:rsidP="00CE11AC">
      <w:pPr>
        <w:jc w:val="both"/>
        <w:rPr>
          <w:bCs/>
          <w:color w:val="000000"/>
          <w:sz w:val="28"/>
          <w:szCs w:val="28"/>
        </w:rPr>
      </w:pPr>
      <w:r w:rsidRPr="00B274DF">
        <w:rPr>
          <w:bCs/>
          <w:color w:val="000000"/>
          <w:sz w:val="28"/>
          <w:szCs w:val="28"/>
        </w:rPr>
        <w:t>-  строительство детского сада в с. Большой Улуй на 95 мест;</w:t>
      </w:r>
    </w:p>
    <w:p w:rsidR="00817AA3" w:rsidRPr="00B274DF" w:rsidRDefault="00817AA3" w:rsidP="00CE11AC">
      <w:pPr>
        <w:jc w:val="both"/>
        <w:rPr>
          <w:bCs/>
          <w:color w:val="000000"/>
          <w:sz w:val="28"/>
          <w:szCs w:val="28"/>
        </w:rPr>
      </w:pPr>
      <w:r w:rsidRPr="00B274DF">
        <w:rPr>
          <w:bCs/>
          <w:color w:val="000000"/>
          <w:sz w:val="28"/>
          <w:szCs w:val="28"/>
        </w:rPr>
        <w:t>-  строительство линий электропередач;</w:t>
      </w:r>
    </w:p>
    <w:p w:rsidR="00817AA3" w:rsidRPr="00B274DF" w:rsidRDefault="00817AA3" w:rsidP="00CE11AC">
      <w:pPr>
        <w:jc w:val="both"/>
        <w:rPr>
          <w:bCs/>
          <w:color w:val="000000"/>
          <w:sz w:val="28"/>
          <w:szCs w:val="28"/>
        </w:rPr>
      </w:pPr>
      <w:r w:rsidRPr="00B274DF">
        <w:rPr>
          <w:bCs/>
          <w:color w:val="000000"/>
          <w:sz w:val="28"/>
          <w:szCs w:val="28"/>
        </w:rPr>
        <w:t>-  строительство объектов водоснабжения;</w:t>
      </w:r>
    </w:p>
    <w:p w:rsidR="00870353" w:rsidRPr="00B274DF" w:rsidRDefault="00870353" w:rsidP="00CE11AC">
      <w:pPr>
        <w:jc w:val="both"/>
        <w:rPr>
          <w:bCs/>
          <w:color w:val="000000"/>
          <w:sz w:val="28"/>
          <w:szCs w:val="28"/>
        </w:rPr>
      </w:pPr>
      <w:r w:rsidRPr="00B274DF">
        <w:rPr>
          <w:bCs/>
          <w:color w:val="000000"/>
          <w:sz w:val="28"/>
          <w:szCs w:val="28"/>
        </w:rPr>
        <w:t xml:space="preserve">-  строительство цеха по переработке молока;  </w:t>
      </w:r>
    </w:p>
    <w:p w:rsidR="00870353" w:rsidRPr="00B274DF" w:rsidRDefault="00870353" w:rsidP="00CE11AC">
      <w:pPr>
        <w:jc w:val="both"/>
        <w:rPr>
          <w:bCs/>
          <w:color w:val="000000"/>
          <w:sz w:val="28"/>
          <w:szCs w:val="28"/>
        </w:rPr>
      </w:pPr>
      <w:r w:rsidRPr="00B274DF">
        <w:rPr>
          <w:bCs/>
          <w:color w:val="000000"/>
          <w:sz w:val="28"/>
          <w:szCs w:val="28"/>
        </w:rPr>
        <w:t>-  открытие предприятия по производству удобрений;</w:t>
      </w:r>
    </w:p>
    <w:p w:rsidR="00C8383A" w:rsidRPr="00B274DF" w:rsidRDefault="00870353" w:rsidP="00CE11AC">
      <w:pPr>
        <w:jc w:val="both"/>
        <w:rPr>
          <w:bCs/>
          <w:color w:val="000000"/>
          <w:sz w:val="28"/>
          <w:szCs w:val="28"/>
        </w:rPr>
      </w:pPr>
      <w:r w:rsidRPr="00B274DF">
        <w:rPr>
          <w:bCs/>
          <w:color w:val="000000"/>
          <w:sz w:val="28"/>
          <w:szCs w:val="28"/>
        </w:rPr>
        <w:lastRenderedPageBreak/>
        <w:t xml:space="preserve">-  </w:t>
      </w:r>
      <w:r w:rsidR="00455E68" w:rsidRPr="00B274DF">
        <w:rPr>
          <w:bCs/>
          <w:color w:val="000000"/>
          <w:sz w:val="28"/>
          <w:szCs w:val="28"/>
        </w:rPr>
        <w:t>заготовка и переработка древесины в п. Кытат.</w:t>
      </w:r>
    </w:p>
    <w:p w:rsidR="005A06D8" w:rsidRPr="00B274DF" w:rsidRDefault="00C8383A" w:rsidP="005A06D8">
      <w:pPr>
        <w:jc w:val="both"/>
        <w:rPr>
          <w:bCs/>
          <w:color w:val="000000"/>
          <w:sz w:val="28"/>
          <w:szCs w:val="28"/>
        </w:rPr>
      </w:pPr>
      <w:r w:rsidRPr="00B274DF">
        <w:rPr>
          <w:bCs/>
          <w:color w:val="000000"/>
          <w:sz w:val="28"/>
          <w:szCs w:val="28"/>
        </w:rPr>
        <w:t xml:space="preserve">       </w:t>
      </w:r>
      <w:r w:rsidR="00E757FA" w:rsidRPr="00B274DF">
        <w:rPr>
          <w:bCs/>
          <w:color w:val="000000"/>
          <w:sz w:val="28"/>
          <w:szCs w:val="28"/>
        </w:rPr>
        <w:t xml:space="preserve">       </w:t>
      </w:r>
      <w:r w:rsidR="00870353" w:rsidRPr="00B274DF">
        <w:rPr>
          <w:bCs/>
          <w:color w:val="000000"/>
          <w:sz w:val="28"/>
          <w:szCs w:val="28"/>
        </w:rPr>
        <w:t xml:space="preserve">  </w:t>
      </w:r>
    </w:p>
    <w:p w:rsidR="00EA7A23" w:rsidRPr="00B274DF" w:rsidRDefault="005374A9" w:rsidP="005A06D8">
      <w:pPr>
        <w:jc w:val="both"/>
        <w:rPr>
          <w:b/>
          <w:i/>
          <w:color w:val="000000"/>
          <w:sz w:val="28"/>
          <w:szCs w:val="28"/>
          <w:u w:val="single"/>
        </w:rPr>
      </w:pPr>
      <w:r w:rsidRPr="00B274DF">
        <w:rPr>
          <w:color w:val="000000"/>
          <w:sz w:val="28"/>
          <w:szCs w:val="28"/>
        </w:rPr>
        <w:tab/>
        <w:t xml:space="preserve"> </w:t>
      </w:r>
      <w:r w:rsidR="00EA7A23" w:rsidRPr="00B274DF">
        <w:rPr>
          <w:b/>
          <w:i/>
          <w:color w:val="000000"/>
          <w:sz w:val="28"/>
          <w:szCs w:val="28"/>
          <w:u w:val="single"/>
        </w:rPr>
        <w:t>Энергосбережение и повыше</w:t>
      </w:r>
      <w:r w:rsidR="00190261" w:rsidRPr="00B274DF">
        <w:rPr>
          <w:b/>
          <w:i/>
          <w:color w:val="000000"/>
          <w:sz w:val="28"/>
          <w:szCs w:val="28"/>
          <w:u w:val="single"/>
        </w:rPr>
        <w:t>ние энергетической эффективности</w:t>
      </w:r>
    </w:p>
    <w:p w:rsidR="00190261" w:rsidRPr="00B274DF" w:rsidRDefault="00190261" w:rsidP="00EA7A23">
      <w:pPr>
        <w:spacing w:before="120"/>
        <w:ind w:firstLine="720"/>
        <w:jc w:val="center"/>
        <w:rPr>
          <w:b/>
          <w:i/>
          <w:color w:val="000000"/>
          <w:sz w:val="28"/>
          <w:szCs w:val="28"/>
          <w:u w:val="single"/>
        </w:rPr>
      </w:pPr>
    </w:p>
    <w:p w:rsidR="00E013BB" w:rsidRPr="00B274DF" w:rsidRDefault="00190261" w:rsidP="00993A9B">
      <w:pPr>
        <w:tabs>
          <w:tab w:val="left" w:pos="720"/>
          <w:tab w:val="left" w:pos="3681"/>
        </w:tabs>
        <w:jc w:val="both"/>
        <w:rPr>
          <w:color w:val="000000"/>
          <w:sz w:val="28"/>
          <w:szCs w:val="28"/>
        </w:rPr>
      </w:pPr>
      <w:r w:rsidRPr="00B274DF">
        <w:rPr>
          <w:color w:val="000000"/>
          <w:sz w:val="28"/>
          <w:szCs w:val="28"/>
        </w:rPr>
        <w:t xml:space="preserve">        </w:t>
      </w:r>
      <w:r w:rsidR="005C6131" w:rsidRPr="00B274DF">
        <w:rPr>
          <w:color w:val="000000"/>
          <w:sz w:val="28"/>
          <w:szCs w:val="28"/>
        </w:rPr>
        <w:t xml:space="preserve">  </w:t>
      </w:r>
      <w:r w:rsidRPr="00B274DF">
        <w:rPr>
          <w:color w:val="000000"/>
          <w:sz w:val="28"/>
          <w:szCs w:val="28"/>
        </w:rPr>
        <w:t>В 2011 году проводились мероприятия по реализации  программы «Энергосбережение и повышение энергетической эффективности в Большеулуйском районе» на 2010-2013 гг</w:t>
      </w:r>
      <w:r w:rsidR="00E013BB" w:rsidRPr="00B274DF">
        <w:rPr>
          <w:color w:val="000000"/>
          <w:sz w:val="28"/>
          <w:szCs w:val="28"/>
        </w:rPr>
        <w:t>.:</w:t>
      </w:r>
    </w:p>
    <w:p w:rsidR="005C6131" w:rsidRPr="00B274DF" w:rsidRDefault="00190261" w:rsidP="00190261">
      <w:pPr>
        <w:tabs>
          <w:tab w:val="left" w:pos="720"/>
          <w:tab w:val="left" w:pos="3681"/>
        </w:tabs>
        <w:jc w:val="both"/>
        <w:rPr>
          <w:color w:val="000000"/>
          <w:sz w:val="28"/>
          <w:szCs w:val="28"/>
        </w:rPr>
      </w:pPr>
      <w:r w:rsidRPr="00B274DF">
        <w:rPr>
          <w:color w:val="000000"/>
          <w:sz w:val="28"/>
          <w:szCs w:val="28"/>
        </w:rPr>
        <w:t xml:space="preserve"> </w:t>
      </w:r>
      <w:r w:rsidR="00E013BB" w:rsidRPr="00B274DF">
        <w:rPr>
          <w:color w:val="000000"/>
          <w:sz w:val="28"/>
          <w:szCs w:val="28"/>
        </w:rPr>
        <w:t xml:space="preserve">- установлены приборы учета электроэнергии уличного освещения в населенных пунктах района, приобретены электронные расходомеры на скважину и водозабор с. Большой Улуй, оптимизированы схемы теплоснабжения д. Елга. </w:t>
      </w:r>
      <w:r w:rsidR="00BD44F1" w:rsidRPr="00B274DF">
        <w:rPr>
          <w:color w:val="000000"/>
          <w:sz w:val="28"/>
          <w:szCs w:val="28"/>
        </w:rPr>
        <w:t>Расходы</w:t>
      </w:r>
      <w:r w:rsidR="00E013BB" w:rsidRPr="00B274DF">
        <w:rPr>
          <w:color w:val="000000"/>
          <w:sz w:val="28"/>
          <w:szCs w:val="28"/>
        </w:rPr>
        <w:t xml:space="preserve"> на перечисленные мероприятия</w:t>
      </w:r>
      <w:r w:rsidR="00BD44F1" w:rsidRPr="00B274DF">
        <w:rPr>
          <w:color w:val="000000"/>
          <w:sz w:val="28"/>
          <w:szCs w:val="28"/>
        </w:rPr>
        <w:t xml:space="preserve"> произведены за счет местного бюджета и составили</w:t>
      </w:r>
      <w:r w:rsidR="00E013BB" w:rsidRPr="00B274DF">
        <w:rPr>
          <w:color w:val="000000"/>
          <w:sz w:val="28"/>
          <w:szCs w:val="28"/>
        </w:rPr>
        <w:t xml:space="preserve"> 1775 тыс. руб</w:t>
      </w:r>
      <w:r w:rsidR="00993A9B" w:rsidRPr="00B274DF">
        <w:rPr>
          <w:color w:val="000000"/>
          <w:sz w:val="28"/>
          <w:szCs w:val="28"/>
        </w:rPr>
        <w:t>лей</w:t>
      </w:r>
      <w:r w:rsidR="005C6131" w:rsidRPr="00B274DF">
        <w:rPr>
          <w:color w:val="000000"/>
          <w:sz w:val="28"/>
          <w:szCs w:val="28"/>
        </w:rPr>
        <w:t>;</w:t>
      </w:r>
      <w:r w:rsidRPr="00B274DF">
        <w:rPr>
          <w:color w:val="000000"/>
          <w:sz w:val="28"/>
          <w:szCs w:val="28"/>
        </w:rPr>
        <w:t xml:space="preserve"> </w:t>
      </w:r>
    </w:p>
    <w:p w:rsidR="005C6131" w:rsidRPr="00B274DF" w:rsidRDefault="005C6131" w:rsidP="00190261">
      <w:pPr>
        <w:tabs>
          <w:tab w:val="left" w:pos="720"/>
          <w:tab w:val="left" w:pos="3681"/>
        </w:tabs>
        <w:jc w:val="both"/>
        <w:rPr>
          <w:color w:val="000000"/>
          <w:sz w:val="28"/>
          <w:szCs w:val="28"/>
        </w:rPr>
      </w:pPr>
      <w:r w:rsidRPr="00B274DF">
        <w:rPr>
          <w:color w:val="000000"/>
          <w:sz w:val="28"/>
          <w:szCs w:val="28"/>
        </w:rPr>
        <w:t>- п</w:t>
      </w:r>
      <w:r w:rsidR="00190261" w:rsidRPr="00B274DF">
        <w:rPr>
          <w:color w:val="000000"/>
          <w:sz w:val="28"/>
          <w:szCs w:val="28"/>
        </w:rPr>
        <w:t xml:space="preserve">роводится разъяснительная работа по информированию муниципальных бюджетных учреждений и населения о требованиях   законодательства в области энергосбережения и энергетической эффективности. </w:t>
      </w:r>
    </w:p>
    <w:p w:rsidR="00EA7A23" w:rsidRPr="00B274DF" w:rsidRDefault="005C6131" w:rsidP="00DE0498">
      <w:pPr>
        <w:tabs>
          <w:tab w:val="left" w:pos="720"/>
          <w:tab w:val="left" w:pos="3681"/>
        </w:tabs>
        <w:jc w:val="both"/>
        <w:rPr>
          <w:i/>
          <w:color w:val="000000"/>
          <w:sz w:val="28"/>
          <w:szCs w:val="28"/>
        </w:rPr>
      </w:pPr>
      <w:r w:rsidRPr="00B274DF">
        <w:rPr>
          <w:color w:val="000000"/>
          <w:sz w:val="28"/>
          <w:szCs w:val="28"/>
        </w:rPr>
        <w:t xml:space="preserve">          </w:t>
      </w:r>
    </w:p>
    <w:p w:rsidR="0062373A" w:rsidRPr="00B274DF" w:rsidRDefault="0062373A" w:rsidP="00FF5111">
      <w:pPr>
        <w:pStyle w:val="a3"/>
        <w:rPr>
          <w:bCs/>
          <w:color w:val="000000"/>
          <w:szCs w:val="28"/>
        </w:rPr>
      </w:pPr>
    </w:p>
    <w:p w:rsidR="0062373A" w:rsidRPr="00B274DF" w:rsidRDefault="0062373A" w:rsidP="0062373A">
      <w:pPr>
        <w:pStyle w:val="a3"/>
        <w:rPr>
          <w:b/>
          <w:i/>
          <w:color w:val="000000"/>
        </w:rPr>
      </w:pPr>
      <w:r w:rsidRPr="00B274DF">
        <w:rPr>
          <w:b/>
          <w:i/>
          <w:color w:val="000000"/>
        </w:rPr>
        <w:t xml:space="preserve">   В среднесрочной перспективе необходимо решить следующие задачи:</w:t>
      </w:r>
    </w:p>
    <w:p w:rsidR="00C431A5" w:rsidRPr="00B274DF" w:rsidRDefault="00C431A5" w:rsidP="00C431A5">
      <w:pPr>
        <w:pStyle w:val="a3"/>
        <w:rPr>
          <w:color w:val="000000"/>
          <w:u w:val="single"/>
        </w:rPr>
      </w:pPr>
    </w:p>
    <w:p w:rsidR="00C431A5" w:rsidRPr="00B274DF" w:rsidRDefault="00C431A5" w:rsidP="001C2232">
      <w:pPr>
        <w:pStyle w:val="a3"/>
        <w:jc w:val="left"/>
        <w:rPr>
          <w:color w:val="000000"/>
          <w:u w:val="single"/>
        </w:rPr>
      </w:pPr>
      <w:r w:rsidRPr="00B274DF">
        <w:rPr>
          <w:color w:val="000000"/>
          <w:u w:val="single"/>
        </w:rPr>
        <w:t>Строительство и жилищно-коммунальное хозяйство:</w:t>
      </w:r>
    </w:p>
    <w:p w:rsidR="00C431A5" w:rsidRPr="00B274DF" w:rsidRDefault="00C431A5" w:rsidP="00C431A5">
      <w:pPr>
        <w:pStyle w:val="a3"/>
        <w:rPr>
          <w:color w:val="000000"/>
        </w:rPr>
      </w:pPr>
      <w:r w:rsidRPr="00B274DF">
        <w:rPr>
          <w:b/>
          <w:color w:val="000000"/>
        </w:rPr>
        <w:t xml:space="preserve"> - </w:t>
      </w:r>
      <w:r w:rsidR="001C2232" w:rsidRPr="00B274DF">
        <w:rPr>
          <w:color w:val="000000"/>
        </w:rPr>
        <w:t>о</w:t>
      </w:r>
      <w:r w:rsidRPr="00B274DF">
        <w:rPr>
          <w:color w:val="000000"/>
        </w:rPr>
        <w:t>беспечение документами территориального планирования всех населенных пунктов</w:t>
      </w:r>
      <w:r w:rsidR="001C2232" w:rsidRPr="00B274DF">
        <w:rPr>
          <w:color w:val="000000"/>
        </w:rPr>
        <w:t>;</w:t>
      </w:r>
    </w:p>
    <w:p w:rsidR="00C431A5" w:rsidRPr="00B274DF" w:rsidRDefault="00C431A5" w:rsidP="00C431A5">
      <w:pPr>
        <w:jc w:val="both"/>
        <w:rPr>
          <w:color w:val="000000"/>
          <w:sz w:val="28"/>
          <w:szCs w:val="28"/>
        </w:rPr>
      </w:pPr>
      <w:r w:rsidRPr="00B274DF">
        <w:rPr>
          <w:color w:val="000000"/>
          <w:sz w:val="28"/>
          <w:szCs w:val="28"/>
        </w:rPr>
        <w:t xml:space="preserve">-  </w:t>
      </w:r>
      <w:r w:rsidR="001C2232" w:rsidRPr="00B274DF">
        <w:rPr>
          <w:color w:val="000000"/>
          <w:sz w:val="28"/>
          <w:szCs w:val="28"/>
        </w:rPr>
        <w:t>о</w:t>
      </w:r>
      <w:r w:rsidRPr="00B274DF">
        <w:rPr>
          <w:color w:val="000000"/>
          <w:sz w:val="28"/>
          <w:szCs w:val="28"/>
        </w:rPr>
        <w:t>беспечение жильем молодых семей</w:t>
      </w:r>
      <w:r w:rsidR="001C2232" w:rsidRPr="00B274DF">
        <w:rPr>
          <w:color w:val="000000"/>
          <w:sz w:val="28"/>
          <w:szCs w:val="28"/>
        </w:rPr>
        <w:t>;</w:t>
      </w:r>
    </w:p>
    <w:p w:rsidR="00C431A5" w:rsidRPr="00B274DF" w:rsidRDefault="00C431A5" w:rsidP="00C431A5">
      <w:pPr>
        <w:jc w:val="both"/>
        <w:rPr>
          <w:color w:val="000000"/>
          <w:sz w:val="28"/>
          <w:szCs w:val="28"/>
        </w:rPr>
      </w:pPr>
      <w:r w:rsidRPr="00B274DF">
        <w:rPr>
          <w:color w:val="000000"/>
        </w:rPr>
        <w:t xml:space="preserve">- </w:t>
      </w:r>
      <w:r w:rsidR="001C2232" w:rsidRPr="00B274DF">
        <w:rPr>
          <w:color w:val="000000"/>
          <w:sz w:val="28"/>
          <w:szCs w:val="28"/>
        </w:rPr>
        <w:t>с</w:t>
      </w:r>
      <w:r w:rsidRPr="00B274DF">
        <w:rPr>
          <w:color w:val="000000"/>
          <w:sz w:val="28"/>
          <w:szCs w:val="28"/>
        </w:rPr>
        <w:t>оздание возможностей для улучшения жилищных условий граждан, стимулирование жилищного строительства</w:t>
      </w:r>
      <w:r w:rsidR="001C2232" w:rsidRPr="00B274DF">
        <w:rPr>
          <w:color w:val="000000"/>
          <w:sz w:val="28"/>
          <w:szCs w:val="28"/>
        </w:rPr>
        <w:t>;</w:t>
      </w:r>
      <w:r w:rsidRPr="00B274DF">
        <w:rPr>
          <w:color w:val="000000"/>
          <w:sz w:val="28"/>
          <w:szCs w:val="28"/>
        </w:rPr>
        <w:t xml:space="preserve"> </w:t>
      </w:r>
    </w:p>
    <w:p w:rsidR="00C431A5" w:rsidRPr="00B274DF" w:rsidRDefault="00C431A5" w:rsidP="00C431A5">
      <w:pPr>
        <w:pStyle w:val="21"/>
        <w:rPr>
          <w:color w:val="000000"/>
          <w:sz w:val="28"/>
          <w:szCs w:val="28"/>
        </w:rPr>
      </w:pPr>
      <w:r w:rsidRPr="00B274DF">
        <w:rPr>
          <w:color w:val="000000"/>
        </w:rPr>
        <w:t xml:space="preserve">- </w:t>
      </w:r>
      <w:r w:rsidR="00993A9B" w:rsidRPr="00B274DF">
        <w:rPr>
          <w:color w:val="000000"/>
          <w:sz w:val="28"/>
          <w:szCs w:val="28"/>
        </w:rPr>
        <w:t>р</w:t>
      </w:r>
      <w:r w:rsidRPr="00B274DF">
        <w:rPr>
          <w:color w:val="000000"/>
          <w:sz w:val="28"/>
          <w:szCs w:val="28"/>
        </w:rPr>
        <w:t>еформирование и модернизация жилищно – коммунального хозяйства,  повышение надежности функционирования объектов инженерной инфраструктуры за счет замены ветхих тепловых и водопроводных сетей, капитального ремонта водозаборных сооружений и котельных</w:t>
      </w:r>
      <w:r w:rsidR="001C2232" w:rsidRPr="00B274DF">
        <w:rPr>
          <w:color w:val="000000"/>
          <w:sz w:val="28"/>
          <w:szCs w:val="28"/>
        </w:rPr>
        <w:t>;</w:t>
      </w:r>
    </w:p>
    <w:p w:rsidR="00C431A5" w:rsidRPr="00B274DF" w:rsidRDefault="00C431A5" w:rsidP="00C431A5">
      <w:pPr>
        <w:pStyle w:val="21"/>
        <w:rPr>
          <w:color w:val="000000"/>
          <w:sz w:val="28"/>
          <w:szCs w:val="28"/>
        </w:rPr>
      </w:pPr>
      <w:r w:rsidRPr="00B274DF">
        <w:rPr>
          <w:color w:val="000000"/>
          <w:sz w:val="28"/>
          <w:szCs w:val="28"/>
        </w:rPr>
        <w:t xml:space="preserve"> - </w:t>
      </w:r>
      <w:r w:rsidR="001C2232" w:rsidRPr="00B274DF">
        <w:rPr>
          <w:color w:val="000000"/>
          <w:sz w:val="28"/>
          <w:szCs w:val="28"/>
        </w:rPr>
        <w:t>с</w:t>
      </w:r>
      <w:r w:rsidRPr="00B274DF">
        <w:rPr>
          <w:color w:val="000000"/>
          <w:sz w:val="28"/>
          <w:szCs w:val="28"/>
        </w:rPr>
        <w:t>нижение потребления энергоресурсов муниципальными   учреждениями и населением</w:t>
      </w:r>
      <w:r w:rsidR="001C2232" w:rsidRPr="00B274DF">
        <w:rPr>
          <w:color w:val="000000"/>
          <w:sz w:val="28"/>
          <w:szCs w:val="28"/>
        </w:rPr>
        <w:t>.</w:t>
      </w:r>
    </w:p>
    <w:p w:rsidR="008E1A3B" w:rsidRPr="00B274DF" w:rsidRDefault="007B0929" w:rsidP="000600F4">
      <w:pPr>
        <w:jc w:val="both"/>
        <w:rPr>
          <w:color w:val="000000"/>
          <w:sz w:val="28"/>
          <w:szCs w:val="28"/>
        </w:rPr>
      </w:pPr>
      <w:r w:rsidRPr="00B274DF">
        <w:rPr>
          <w:b/>
          <w:i/>
          <w:color w:val="000000"/>
        </w:rPr>
        <w:tab/>
      </w:r>
    </w:p>
    <w:p w:rsidR="007B0929" w:rsidRPr="00B274DF" w:rsidRDefault="0083796D" w:rsidP="007B0929">
      <w:pPr>
        <w:jc w:val="both"/>
        <w:rPr>
          <w:color w:val="000000"/>
          <w:sz w:val="28"/>
          <w:szCs w:val="28"/>
          <w:u w:val="single"/>
        </w:rPr>
      </w:pPr>
      <w:r w:rsidRPr="00B274DF">
        <w:rPr>
          <w:color w:val="000000"/>
          <w:sz w:val="28"/>
          <w:szCs w:val="28"/>
          <w:u w:val="single"/>
        </w:rPr>
        <w:t xml:space="preserve">  Сельское хозяйство</w:t>
      </w:r>
      <w:r w:rsidR="007B0929" w:rsidRPr="00B274DF">
        <w:rPr>
          <w:color w:val="000000"/>
          <w:sz w:val="28"/>
          <w:szCs w:val="28"/>
          <w:u w:val="single"/>
        </w:rPr>
        <w:t>:</w:t>
      </w:r>
    </w:p>
    <w:p w:rsidR="006577C5" w:rsidRPr="00B274DF" w:rsidRDefault="006577C5" w:rsidP="006577C5">
      <w:pPr>
        <w:ind w:left="72" w:hanging="72"/>
        <w:rPr>
          <w:color w:val="000000"/>
          <w:sz w:val="28"/>
          <w:szCs w:val="28"/>
        </w:rPr>
      </w:pPr>
      <w:r w:rsidRPr="00B274DF">
        <w:rPr>
          <w:color w:val="000000"/>
          <w:sz w:val="28"/>
          <w:szCs w:val="28"/>
        </w:rPr>
        <w:t>- создание условий для производства молока малых форм хозяйствования;</w:t>
      </w:r>
    </w:p>
    <w:p w:rsidR="006577C5" w:rsidRPr="00B274DF" w:rsidRDefault="006577C5" w:rsidP="006577C5">
      <w:pPr>
        <w:ind w:left="72" w:hanging="72"/>
        <w:rPr>
          <w:color w:val="000000"/>
          <w:sz w:val="28"/>
          <w:szCs w:val="28"/>
        </w:rPr>
      </w:pPr>
      <w:r w:rsidRPr="00B274DF">
        <w:rPr>
          <w:color w:val="000000"/>
          <w:sz w:val="28"/>
          <w:szCs w:val="28"/>
        </w:rPr>
        <w:t>- создание условий для организации системы сбыта и регулирования рынков сельскохозяйственной продукции;</w:t>
      </w:r>
    </w:p>
    <w:p w:rsidR="006577C5" w:rsidRPr="00B274DF" w:rsidRDefault="006577C5" w:rsidP="006577C5">
      <w:pPr>
        <w:ind w:left="72" w:hanging="72"/>
        <w:rPr>
          <w:color w:val="000000"/>
          <w:sz w:val="28"/>
          <w:szCs w:val="28"/>
        </w:rPr>
      </w:pPr>
      <w:r w:rsidRPr="00B274DF">
        <w:rPr>
          <w:color w:val="000000"/>
          <w:sz w:val="28"/>
          <w:szCs w:val="28"/>
        </w:rPr>
        <w:t>- создание условий для производства зерна, картофеля и овощей малых форм хозяйствования;</w:t>
      </w:r>
    </w:p>
    <w:p w:rsidR="006577C5" w:rsidRPr="00B274DF" w:rsidRDefault="006577C5" w:rsidP="006577C5">
      <w:pPr>
        <w:ind w:left="72" w:hanging="72"/>
        <w:jc w:val="both"/>
        <w:rPr>
          <w:color w:val="000000"/>
          <w:sz w:val="28"/>
          <w:szCs w:val="28"/>
        </w:rPr>
      </w:pPr>
      <w:r w:rsidRPr="00B274DF">
        <w:rPr>
          <w:color w:val="000000"/>
          <w:sz w:val="28"/>
          <w:szCs w:val="28"/>
        </w:rPr>
        <w:t>- создание условий для повышения качества профессионального мастерства;</w:t>
      </w:r>
    </w:p>
    <w:p w:rsidR="006577C5" w:rsidRPr="00B274DF" w:rsidRDefault="006577C5" w:rsidP="006577C5">
      <w:pPr>
        <w:pStyle w:val="ConsNonformat"/>
        <w:widowControl/>
        <w:ind w:right="0"/>
        <w:jc w:val="both"/>
        <w:rPr>
          <w:rFonts w:ascii="Times New Roman" w:hAnsi="Times New Roman"/>
          <w:color w:val="000000"/>
          <w:sz w:val="28"/>
          <w:szCs w:val="28"/>
        </w:rPr>
      </w:pPr>
      <w:r w:rsidRPr="00B274DF">
        <w:rPr>
          <w:rFonts w:ascii="Times New Roman" w:hAnsi="Times New Roman"/>
          <w:color w:val="000000"/>
          <w:sz w:val="28"/>
          <w:szCs w:val="28"/>
        </w:rPr>
        <w:t>-привлечение и создание условий при закреплении для работы в сельской местности выпускников высших учебных  и средних профессиональных зав</w:t>
      </w:r>
      <w:r w:rsidRPr="00B274DF">
        <w:rPr>
          <w:rFonts w:ascii="Times New Roman" w:hAnsi="Times New Roman"/>
          <w:color w:val="000000"/>
          <w:sz w:val="28"/>
          <w:szCs w:val="28"/>
        </w:rPr>
        <w:t>е</w:t>
      </w:r>
      <w:r w:rsidRPr="00B274DF">
        <w:rPr>
          <w:rFonts w:ascii="Times New Roman" w:hAnsi="Times New Roman"/>
          <w:color w:val="000000"/>
          <w:sz w:val="28"/>
          <w:szCs w:val="28"/>
        </w:rPr>
        <w:t>дений, молодых специалистов</w:t>
      </w:r>
      <w:r w:rsidR="00993A9B" w:rsidRPr="00B274DF">
        <w:rPr>
          <w:rFonts w:ascii="Times New Roman" w:hAnsi="Times New Roman"/>
          <w:color w:val="000000"/>
          <w:sz w:val="28"/>
          <w:szCs w:val="28"/>
        </w:rPr>
        <w:t>;</w:t>
      </w:r>
    </w:p>
    <w:p w:rsidR="006577C5" w:rsidRPr="00B274DF" w:rsidRDefault="006577C5" w:rsidP="006577C5">
      <w:pPr>
        <w:autoSpaceDE w:val="0"/>
        <w:autoSpaceDN w:val="0"/>
        <w:adjustRightInd w:val="0"/>
        <w:jc w:val="both"/>
        <w:rPr>
          <w:rFonts w:eastAsia="Calibri"/>
          <w:color w:val="000000"/>
          <w:sz w:val="28"/>
          <w:szCs w:val="28"/>
          <w:lang w:eastAsia="en-US"/>
        </w:rPr>
      </w:pPr>
      <w:r w:rsidRPr="00B274DF">
        <w:rPr>
          <w:rFonts w:eastAsia="Calibri"/>
          <w:color w:val="000000"/>
          <w:sz w:val="28"/>
          <w:szCs w:val="28"/>
          <w:lang w:eastAsia="en-US"/>
        </w:rPr>
        <w:t>- обеспечение занятости экономически активного сельского населения района;</w:t>
      </w:r>
    </w:p>
    <w:p w:rsidR="006577C5" w:rsidRPr="00B274DF" w:rsidRDefault="006577C5" w:rsidP="006577C5">
      <w:pPr>
        <w:jc w:val="both"/>
        <w:rPr>
          <w:color w:val="000000"/>
          <w:sz w:val="28"/>
        </w:rPr>
      </w:pPr>
      <w:r w:rsidRPr="00B274DF">
        <w:rPr>
          <w:color w:val="000000"/>
          <w:sz w:val="28"/>
          <w:szCs w:val="28"/>
        </w:rPr>
        <w:lastRenderedPageBreak/>
        <w:t>-  организация систем перер</w:t>
      </w:r>
      <w:r w:rsidRPr="00B274DF">
        <w:rPr>
          <w:color w:val="000000"/>
          <w:sz w:val="28"/>
        </w:rPr>
        <w:t xml:space="preserve">аботки и реализации продукции </w:t>
      </w:r>
      <w:r w:rsidR="000C5B48" w:rsidRPr="00B274DF">
        <w:rPr>
          <w:color w:val="000000"/>
          <w:sz w:val="28"/>
        </w:rPr>
        <w:t>малых форм хозяйствования в АПК.</w:t>
      </w:r>
    </w:p>
    <w:p w:rsidR="000C5B48" w:rsidRPr="00B274DF" w:rsidRDefault="000C5B48" w:rsidP="006577C5">
      <w:pPr>
        <w:jc w:val="both"/>
        <w:rPr>
          <w:color w:val="000000"/>
          <w:sz w:val="28"/>
        </w:rPr>
      </w:pPr>
    </w:p>
    <w:p w:rsidR="00F83575" w:rsidRPr="00B274DF" w:rsidRDefault="00F83575" w:rsidP="007B0929">
      <w:pPr>
        <w:pStyle w:val="a3"/>
        <w:rPr>
          <w:bCs/>
          <w:color w:val="000000"/>
          <w:szCs w:val="28"/>
          <w:u w:val="single"/>
        </w:rPr>
      </w:pPr>
      <w:r w:rsidRPr="00B274DF">
        <w:rPr>
          <w:color w:val="000000"/>
          <w:u w:val="single"/>
        </w:rPr>
        <w:t>Малое предпринимательство</w:t>
      </w:r>
      <w:r w:rsidR="00114A79" w:rsidRPr="00B274DF">
        <w:rPr>
          <w:color w:val="000000"/>
          <w:u w:val="single"/>
        </w:rPr>
        <w:t>:</w:t>
      </w:r>
    </w:p>
    <w:p w:rsidR="00F83575" w:rsidRPr="00B274DF" w:rsidRDefault="00F83575" w:rsidP="007B0929">
      <w:pPr>
        <w:pStyle w:val="a3"/>
        <w:rPr>
          <w:bCs/>
          <w:color w:val="000000"/>
          <w:szCs w:val="28"/>
        </w:rPr>
      </w:pPr>
      <w:r w:rsidRPr="00B274DF">
        <w:rPr>
          <w:color w:val="000000"/>
        </w:rPr>
        <w:t xml:space="preserve">- </w:t>
      </w:r>
      <w:r w:rsidR="00114A79" w:rsidRPr="00B274DF">
        <w:rPr>
          <w:color w:val="000000"/>
        </w:rPr>
        <w:t>п</w:t>
      </w:r>
      <w:r w:rsidRPr="00B274DF">
        <w:rPr>
          <w:color w:val="000000"/>
        </w:rPr>
        <w:t>оддержка и развитие малого предпринимательства</w:t>
      </w:r>
      <w:r w:rsidR="0083796D" w:rsidRPr="00B274DF">
        <w:rPr>
          <w:color w:val="000000"/>
        </w:rPr>
        <w:t>.</w:t>
      </w:r>
    </w:p>
    <w:p w:rsidR="000C5B48" w:rsidRPr="00B274DF" w:rsidRDefault="000C5B48" w:rsidP="000600F4">
      <w:pPr>
        <w:jc w:val="both"/>
        <w:rPr>
          <w:color w:val="000000"/>
          <w:sz w:val="28"/>
          <w:szCs w:val="28"/>
          <w:u w:val="single"/>
        </w:rPr>
      </w:pPr>
    </w:p>
    <w:p w:rsidR="007B0929" w:rsidRPr="00B274DF" w:rsidRDefault="007B0929" w:rsidP="000600F4">
      <w:pPr>
        <w:jc w:val="both"/>
        <w:rPr>
          <w:color w:val="000000"/>
          <w:sz w:val="28"/>
          <w:szCs w:val="28"/>
          <w:u w:val="single"/>
        </w:rPr>
      </w:pPr>
      <w:r w:rsidRPr="00B274DF">
        <w:rPr>
          <w:color w:val="000000"/>
          <w:sz w:val="28"/>
          <w:szCs w:val="28"/>
          <w:u w:val="single"/>
        </w:rPr>
        <w:t>Здравоохранение:</w:t>
      </w:r>
    </w:p>
    <w:p w:rsidR="000600F4" w:rsidRPr="00B274DF" w:rsidRDefault="000600F4" w:rsidP="000600F4">
      <w:pPr>
        <w:jc w:val="both"/>
        <w:rPr>
          <w:color w:val="000000"/>
          <w:sz w:val="28"/>
          <w:szCs w:val="28"/>
        </w:rPr>
      </w:pPr>
      <w:r w:rsidRPr="00B274DF">
        <w:rPr>
          <w:color w:val="000000"/>
          <w:sz w:val="28"/>
          <w:szCs w:val="28"/>
        </w:rPr>
        <w:t xml:space="preserve">-  </w:t>
      </w:r>
      <w:r w:rsidR="003E3D40" w:rsidRPr="00B274DF">
        <w:rPr>
          <w:color w:val="000000"/>
          <w:sz w:val="28"/>
          <w:szCs w:val="28"/>
        </w:rPr>
        <w:t xml:space="preserve"> </w:t>
      </w:r>
      <w:r w:rsidR="00114A79" w:rsidRPr="00B274DF">
        <w:rPr>
          <w:color w:val="000000"/>
          <w:sz w:val="28"/>
          <w:szCs w:val="28"/>
        </w:rPr>
        <w:t>п</w:t>
      </w:r>
      <w:r w:rsidR="003E3D40" w:rsidRPr="00B274DF">
        <w:rPr>
          <w:color w:val="000000"/>
          <w:sz w:val="28"/>
          <w:szCs w:val="28"/>
        </w:rPr>
        <w:t>овышение доступности медицинской помощи;</w:t>
      </w:r>
    </w:p>
    <w:p w:rsidR="000600F4" w:rsidRPr="00B274DF" w:rsidRDefault="000600F4" w:rsidP="000600F4">
      <w:pPr>
        <w:jc w:val="both"/>
        <w:rPr>
          <w:color w:val="000000"/>
          <w:sz w:val="28"/>
          <w:szCs w:val="28"/>
        </w:rPr>
      </w:pPr>
      <w:r w:rsidRPr="00B274DF">
        <w:rPr>
          <w:color w:val="000000"/>
          <w:sz w:val="28"/>
          <w:szCs w:val="28"/>
        </w:rPr>
        <w:t xml:space="preserve">- </w:t>
      </w:r>
      <w:r w:rsidR="00114A79" w:rsidRPr="00B274DF">
        <w:rPr>
          <w:color w:val="000000"/>
          <w:sz w:val="28"/>
          <w:szCs w:val="28"/>
        </w:rPr>
        <w:t>в</w:t>
      </w:r>
      <w:r w:rsidR="003E3D40" w:rsidRPr="00B274DF">
        <w:rPr>
          <w:color w:val="000000"/>
          <w:sz w:val="28"/>
          <w:szCs w:val="28"/>
        </w:rPr>
        <w:t xml:space="preserve">недрение эффективных форм организации медицинской помощи и медицинских технологий;  </w:t>
      </w:r>
    </w:p>
    <w:p w:rsidR="006E57A8" w:rsidRPr="00B274DF" w:rsidRDefault="000600F4" w:rsidP="006E57A8">
      <w:pPr>
        <w:jc w:val="both"/>
        <w:rPr>
          <w:color w:val="000000"/>
          <w:sz w:val="28"/>
          <w:szCs w:val="28"/>
        </w:rPr>
      </w:pPr>
      <w:r w:rsidRPr="00B274DF">
        <w:rPr>
          <w:color w:val="000000"/>
          <w:sz w:val="28"/>
          <w:szCs w:val="28"/>
        </w:rPr>
        <w:t xml:space="preserve">- </w:t>
      </w:r>
      <w:r w:rsidR="00114A79" w:rsidRPr="00B274DF">
        <w:rPr>
          <w:color w:val="000000"/>
          <w:sz w:val="28"/>
          <w:szCs w:val="28"/>
        </w:rPr>
        <w:t>о</w:t>
      </w:r>
      <w:r w:rsidR="003E3D40" w:rsidRPr="00B274DF">
        <w:rPr>
          <w:color w:val="000000"/>
          <w:sz w:val="28"/>
          <w:szCs w:val="28"/>
        </w:rPr>
        <w:t>беспечение доступной лекарственной помощью;</w:t>
      </w:r>
      <w:r w:rsidR="006E57A8" w:rsidRPr="00B274DF">
        <w:rPr>
          <w:color w:val="000000"/>
          <w:sz w:val="28"/>
          <w:szCs w:val="28"/>
        </w:rPr>
        <w:t xml:space="preserve"> </w:t>
      </w:r>
    </w:p>
    <w:p w:rsidR="003E3D40" w:rsidRPr="00B274DF" w:rsidRDefault="006E57A8" w:rsidP="000600F4">
      <w:pPr>
        <w:jc w:val="both"/>
        <w:rPr>
          <w:color w:val="000000"/>
          <w:sz w:val="28"/>
          <w:szCs w:val="28"/>
        </w:rPr>
      </w:pPr>
      <w:r w:rsidRPr="00B274DF">
        <w:rPr>
          <w:color w:val="000000"/>
          <w:sz w:val="28"/>
          <w:szCs w:val="28"/>
        </w:rPr>
        <w:t xml:space="preserve">- </w:t>
      </w:r>
      <w:r w:rsidR="00114A79" w:rsidRPr="00B274DF">
        <w:rPr>
          <w:color w:val="000000"/>
          <w:sz w:val="28"/>
          <w:szCs w:val="28"/>
        </w:rPr>
        <w:t>с</w:t>
      </w:r>
      <w:r w:rsidRPr="00B274DF">
        <w:rPr>
          <w:color w:val="000000"/>
          <w:sz w:val="28"/>
          <w:szCs w:val="28"/>
        </w:rPr>
        <w:t>овершенствование систем профилактической помощи, увеличение объемов мероприятий медицинской профилактики, формирование здорового образа жизни;</w:t>
      </w:r>
    </w:p>
    <w:p w:rsidR="003E3D40" w:rsidRPr="00B274DF" w:rsidRDefault="003E3D40" w:rsidP="000600F4">
      <w:pPr>
        <w:jc w:val="both"/>
        <w:rPr>
          <w:color w:val="000000"/>
          <w:sz w:val="28"/>
          <w:szCs w:val="28"/>
        </w:rPr>
      </w:pPr>
      <w:r w:rsidRPr="00B274DF">
        <w:rPr>
          <w:color w:val="000000"/>
          <w:sz w:val="28"/>
          <w:szCs w:val="28"/>
        </w:rPr>
        <w:t>-</w:t>
      </w:r>
      <w:r w:rsidR="000600F4" w:rsidRPr="00B274DF">
        <w:rPr>
          <w:color w:val="000000"/>
          <w:sz w:val="28"/>
          <w:szCs w:val="28"/>
        </w:rPr>
        <w:t xml:space="preserve"> </w:t>
      </w:r>
      <w:r w:rsidR="00114A79" w:rsidRPr="00B274DF">
        <w:rPr>
          <w:color w:val="000000"/>
          <w:sz w:val="28"/>
          <w:szCs w:val="28"/>
        </w:rPr>
        <w:t>с</w:t>
      </w:r>
      <w:r w:rsidR="000600F4" w:rsidRPr="00B274DF">
        <w:rPr>
          <w:color w:val="000000"/>
          <w:sz w:val="28"/>
          <w:szCs w:val="28"/>
        </w:rPr>
        <w:t>овершенствование медицинской помощи новорожденным и женщина</w:t>
      </w:r>
      <w:r w:rsidRPr="00B274DF">
        <w:rPr>
          <w:color w:val="000000"/>
          <w:sz w:val="28"/>
          <w:szCs w:val="28"/>
        </w:rPr>
        <w:t>м в период беременности и родов;</w:t>
      </w:r>
      <w:r w:rsidR="00610B65" w:rsidRPr="00B274DF">
        <w:rPr>
          <w:color w:val="000000"/>
          <w:sz w:val="28"/>
          <w:szCs w:val="28"/>
        </w:rPr>
        <w:t xml:space="preserve"> </w:t>
      </w:r>
    </w:p>
    <w:p w:rsidR="006E57A8" w:rsidRPr="00B274DF" w:rsidRDefault="003E3D40" w:rsidP="000600F4">
      <w:pPr>
        <w:jc w:val="both"/>
        <w:rPr>
          <w:color w:val="000000"/>
          <w:sz w:val="28"/>
          <w:szCs w:val="28"/>
        </w:rPr>
      </w:pPr>
      <w:r w:rsidRPr="00B274DF">
        <w:rPr>
          <w:color w:val="000000"/>
          <w:sz w:val="28"/>
          <w:szCs w:val="28"/>
        </w:rPr>
        <w:t xml:space="preserve">- </w:t>
      </w:r>
      <w:r w:rsidR="00114A79" w:rsidRPr="00B274DF">
        <w:rPr>
          <w:color w:val="000000"/>
          <w:sz w:val="28"/>
          <w:szCs w:val="28"/>
        </w:rPr>
        <w:t>у</w:t>
      </w:r>
      <w:r w:rsidRPr="00B274DF">
        <w:rPr>
          <w:color w:val="000000"/>
          <w:sz w:val="28"/>
          <w:szCs w:val="28"/>
        </w:rPr>
        <w:t>крепление материальной базы, обеспечение медицинским оборудованием учреждения здравоохранения</w:t>
      </w:r>
    </w:p>
    <w:p w:rsidR="000E44DE" w:rsidRPr="00B274DF" w:rsidRDefault="006E57A8" w:rsidP="000600F4">
      <w:pPr>
        <w:jc w:val="both"/>
        <w:rPr>
          <w:color w:val="000000"/>
          <w:sz w:val="28"/>
          <w:szCs w:val="28"/>
        </w:rPr>
      </w:pPr>
      <w:r w:rsidRPr="00B274DF">
        <w:rPr>
          <w:color w:val="000000"/>
          <w:sz w:val="28"/>
          <w:szCs w:val="28"/>
        </w:rPr>
        <w:t xml:space="preserve">- </w:t>
      </w:r>
      <w:r w:rsidR="00114A79" w:rsidRPr="00B274DF">
        <w:rPr>
          <w:color w:val="000000"/>
          <w:sz w:val="28"/>
          <w:szCs w:val="28"/>
        </w:rPr>
        <w:t>р</w:t>
      </w:r>
      <w:r w:rsidRPr="00B274DF">
        <w:rPr>
          <w:color w:val="000000"/>
          <w:sz w:val="28"/>
          <w:szCs w:val="28"/>
        </w:rPr>
        <w:t>азвити</w:t>
      </w:r>
      <w:r w:rsidR="00114A79" w:rsidRPr="00B274DF">
        <w:rPr>
          <w:color w:val="000000"/>
          <w:sz w:val="28"/>
          <w:szCs w:val="28"/>
        </w:rPr>
        <w:t>е</w:t>
      </w:r>
      <w:r w:rsidRPr="00B274DF">
        <w:rPr>
          <w:color w:val="000000"/>
          <w:sz w:val="28"/>
          <w:szCs w:val="28"/>
        </w:rPr>
        <w:t xml:space="preserve"> системы управления имеющимся на данный момент кадровым потенциалом  и рациональное планирование подготовки и трудоустройства кадров;</w:t>
      </w:r>
    </w:p>
    <w:p w:rsidR="0062373A" w:rsidRPr="00B274DF" w:rsidRDefault="006E57A8" w:rsidP="000600F4">
      <w:pPr>
        <w:jc w:val="both"/>
        <w:rPr>
          <w:color w:val="000000"/>
          <w:sz w:val="28"/>
          <w:szCs w:val="28"/>
        </w:rPr>
      </w:pPr>
      <w:r w:rsidRPr="00B274DF">
        <w:rPr>
          <w:color w:val="000000"/>
          <w:sz w:val="28"/>
          <w:szCs w:val="28"/>
        </w:rPr>
        <w:t xml:space="preserve">- </w:t>
      </w:r>
      <w:r w:rsidR="00EB68C2" w:rsidRPr="00B274DF">
        <w:rPr>
          <w:color w:val="000000"/>
          <w:sz w:val="28"/>
          <w:szCs w:val="28"/>
        </w:rPr>
        <w:t>л</w:t>
      </w:r>
      <w:r w:rsidR="000E44DE" w:rsidRPr="00B274DF">
        <w:rPr>
          <w:color w:val="000000"/>
          <w:sz w:val="28"/>
          <w:szCs w:val="28"/>
        </w:rPr>
        <w:t>ицензирование ФАПов.</w:t>
      </w:r>
      <w:r w:rsidR="00610B65" w:rsidRPr="00B274DF">
        <w:rPr>
          <w:color w:val="000000"/>
          <w:sz w:val="28"/>
          <w:szCs w:val="28"/>
        </w:rPr>
        <w:t xml:space="preserve"> </w:t>
      </w:r>
    </w:p>
    <w:p w:rsidR="0062373A" w:rsidRPr="00B274DF" w:rsidRDefault="0062373A" w:rsidP="000600F4">
      <w:pPr>
        <w:jc w:val="both"/>
        <w:rPr>
          <w:color w:val="000000"/>
          <w:sz w:val="28"/>
          <w:szCs w:val="28"/>
        </w:rPr>
      </w:pPr>
    </w:p>
    <w:p w:rsidR="007B0929" w:rsidRPr="00B274DF" w:rsidRDefault="007B0929" w:rsidP="000600F4">
      <w:pPr>
        <w:jc w:val="both"/>
        <w:rPr>
          <w:color w:val="000000"/>
          <w:sz w:val="28"/>
          <w:szCs w:val="28"/>
          <w:u w:val="single"/>
        </w:rPr>
      </w:pPr>
      <w:r w:rsidRPr="00B274DF">
        <w:rPr>
          <w:color w:val="000000"/>
          <w:sz w:val="28"/>
          <w:szCs w:val="28"/>
          <w:u w:val="single"/>
        </w:rPr>
        <w:t>Образование:</w:t>
      </w:r>
    </w:p>
    <w:p w:rsidR="000600F4" w:rsidRPr="00B274DF" w:rsidRDefault="000600F4" w:rsidP="000600F4">
      <w:pPr>
        <w:jc w:val="both"/>
        <w:rPr>
          <w:color w:val="000000"/>
          <w:sz w:val="28"/>
          <w:szCs w:val="28"/>
        </w:rPr>
      </w:pPr>
      <w:r w:rsidRPr="00B274DF">
        <w:rPr>
          <w:color w:val="000000"/>
          <w:sz w:val="28"/>
          <w:szCs w:val="28"/>
        </w:rPr>
        <w:t xml:space="preserve">- </w:t>
      </w:r>
      <w:r w:rsidR="00AA71C9" w:rsidRPr="00B274DF">
        <w:rPr>
          <w:color w:val="000000"/>
          <w:sz w:val="28"/>
          <w:szCs w:val="28"/>
        </w:rPr>
        <w:t>о</w:t>
      </w:r>
      <w:r w:rsidRPr="00B274DF">
        <w:rPr>
          <w:color w:val="000000"/>
          <w:sz w:val="28"/>
          <w:szCs w:val="28"/>
        </w:rPr>
        <w:t>беспечение устойчивого функционирования образовательных учреждений и осуществления перехода на новые организационно-экономические механизмы</w:t>
      </w:r>
      <w:r w:rsidR="00AA71C9" w:rsidRPr="00B274DF">
        <w:rPr>
          <w:color w:val="000000"/>
          <w:sz w:val="28"/>
          <w:szCs w:val="28"/>
        </w:rPr>
        <w:t>;</w:t>
      </w:r>
    </w:p>
    <w:p w:rsidR="000600F4" w:rsidRPr="00B274DF" w:rsidRDefault="00AA71C9" w:rsidP="000600F4">
      <w:pPr>
        <w:jc w:val="both"/>
        <w:rPr>
          <w:color w:val="000000"/>
          <w:sz w:val="28"/>
          <w:szCs w:val="28"/>
        </w:rPr>
      </w:pPr>
      <w:r w:rsidRPr="00B274DF">
        <w:rPr>
          <w:color w:val="000000"/>
          <w:sz w:val="28"/>
          <w:szCs w:val="28"/>
        </w:rPr>
        <w:t>- у</w:t>
      </w:r>
      <w:r w:rsidR="000600F4" w:rsidRPr="00B274DF">
        <w:rPr>
          <w:color w:val="000000"/>
          <w:sz w:val="28"/>
          <w:szCs w:val="28"/>
        </w:rPr>
        <w:t>крепление материально- технической базы образовательных  учреждений, обеспечение безопасности образовательного процесса</w:t>
      </w:r>
      <w:r w:rsidRPr="00B274DF">
        <w:rPr>
          <w:color w:val="000000"/>
          <w:sz w:val="28"/>
          <w:szCs w:val="28"/>
        </w:rPr>
        <w:t>;</w:t>
      </w:r>
    </w:p>
    <w:p w:rsidR="000600F4" w:rsidRPr="00B274DF" w:rsidRDefault="000600F4" w:rsidP="000600F4">
      <w:pPr>
        <w:jc w:val="both"/>
        <w:rPr>
          <w:color w:val="000000"/>
          <w:sz w:val="28"/>
          <w:szCs w:val="28"/>
        </w:rPr>
      </w:pPr>
      <w:r w:rsidRPr="00B274DF">
        <w:rPr>
          <w:color w:val="000000"/>
          <w:sz w:val="28"/>
          <w:szCs w:val="28"/>
        </w:rPr>
        <w:t xml:space="preserve">- </w:t>
      </w:r>
      <w:r w:rsidR="00AA71C9" w:rsidRPr="00B274DF">
        <w:rPr>
          <w:color w:val="000000"/>
          <w:sz w:val="28"/>
          <w:szCs w:val="28"/>
        </w:rPr>
        <w:t>о</w:t>
      </w:r>
      <w:r w:rsidRPr="00B274DF">
        <w:rPr>
          <w:color w:val="000000"/>
          <w:sz w:val="28"/>
          <w:szCs w:val="28"/>
        </w:rPr>
        <w:t>беспечение условий эффективного использования средств информационно-коммуникационных технологий</w:t>
      </w:r>
      <w:r w:rsidR="00AA71C9" w:rsidRPr="00B274DF">
        <w:rPr>
          <w:color w:val="000000"/>
          <w:sz w:val="28"/>
          <w:szCs w:val="28"/>
        </w:rPr>
        <w:t>;</w:t>
      </w:r>
    </w:p>
    <w:p w:rsidR="005D3AD1" w:rsidRPr="00B274DF" w:rsidRDefault="005D3AD1" w:rsidP="000600F4">
      <w:pPr>
        <w:jc w:val="both"/>
        <w:rPr>
          <w:color w:val="000000"/>
          <w:sz w:val="28"/>
          <w:szCs w:val="28"/>
        </w:rPr>
      </w:pPr>
      <w:r w:rsidRPr="00B274DF">
        <w:rPr>
          <w:color w:val="000000"/>
          <w:sz w:val="28"/>
          <w:szCs w:val="28"/>
        </w:rPr>
        <w:t xml:space="preserve">- </w:t>
      </w:r>
      <w:r w:rsidR="00AA71C9" w:rsidRPr="00B274DF">
        <w:rPr>
          <w:color w:val="000000"/>
          <w:sz w:val="28"/>
          <w:szCs w:val="28"/>
        </w:rPr>
        <w:t>у</w:t>
      </w:r>
      <w:r w:rsidR="00567494" w:rsidRPr="00B274DF">
        <w:rPr>
          <w:color w:val="000000"/>
          <w:sz w:val="28"/>
          <w:szCs w:val="28"/>
        </w:rPr>
        <w:t>величение количества мест в детских дошкольных учреждениях</w:t>
      </w:r>
      <w:r w:rsidR="00AA71C9" w:rsidRPr="00B274DF">
        <w:rPr>
          <w:color w:val="000000"/>
          <w:sz w:val="28"/>
          <w:szCs w:val="28"/>
        </w:rPr>
        <w:t>,</w:t>
      </w:r>
      <w:r w:rsidR="00610B65" w:rsidRPr="00B274DF">
        <w:rPr>
          <w:color w:val="000000"/>
          <w:sz w:val="28"/>
          <w:szCs w:val="28"/>
        </w:rPr>
        <w:t xml:space="preserve"> </w:t>
      </w:r>
      <w:r w:rsidR="00AA71C9" w:rsidRPr="00B274DF">
        <w:rPr>
          <w:color w:val="000000"/>
          <w:sz w:val="28"/>
          <w:szCs w:val="28"/>
        </w:rPr>
        <w:t>с</w:t>
      </w:r>
      <w:r w:rsidR="00610B65" w:rsidRPr="00B274DF">
        <w:rPr>
          <w:color w:val="000000"/>
          <w:sz w:val="28"/>
          <w:szCs w:val="28"/>
        </w:rPr>
        <w:t>троительство детского сада в с.</w:t>
      </w:r>
      <w:r w:rsidR="00AA71C9" w:rsidRPr="00B274DF">
        <w:rPr>
          <w:color w:val="000000"/>
          <w:sz w:val="28"/>
          <w:szCs w:val="28"/>
        </w:rPr>
        <w:t xml:space="preserve"> </w:t>
      </w:r>
      <w:r w:rsidR="00610B65" w:rsidRPr="00B274DF">
        <w:rPr>
          <w:color w:val="000000"/>
          <w:sz w:val="28"/>
          <w:szCs w:val="28"/>
        </w:rPr>
        <w:t>Большой Улуй.</w:t>
      </w:r>
    </w:p>
    <w:p w:rsidR="001C2232" w:rsidRPr="00B274DF" w:rsidRDefault="001C2232" w:rsidP="000600F4">
      <w:pPr>
        <w:jc w:val="both"/>
        <w:rPr>
          <w:color w:val="000000"/>
          <w:sz w:val="28"/>
          <w:szCs w:val="28"/>
          <w:u w:val="single"/>
        </w:rPr>
      </w:pPr>
    </w:p>
    <w:p w:rsidR="00610B65" w:rsidRPr="00B274DF" w:rsidRDefault="000C5B48" w:rsidP="000600F4">
      <w:pPr>
        <w:jc w:val="both"/>
        <w:rPr>
          <w:color w:val="000000"/>
          <w:sz w:val="28"/>
          <w:szCs w:val="28"/>
          <w:u w:val="single"/>
        </w:rPr>
      </w:pPr>
      <w:r w:rsidRPr="00B274DF">
        <w:rPr>
          <w:color w:val="000000"/>
          <w:sz w:val="28"/>
          <w:szCs w:val="28"/>
          <w:u w:val="single"/>
        </w:rPr>
        <w:t>Отрасль «Культура»</w:t>
      </w:r>
    </w:p>
    <w:p w:rsidR="000C5B48" w:rsidRPr="00B274DF" w:rsidRDefault="000C5B48" w:rsidP="000C5B48">
      <w:pPr>
        <w:jc w:val="both"/>
        <w:rPr>
          <w:color w:val="000000"/>
          <w:sz w:val="28"/>
          <w:szCs w:val="28"/>
        </w:rPr>
      </w:pPr>
      <w:r w:rsidRPr="00B274DF">
        <w:rPr>
          <w:color w:val="000000"/>
          <w:sz w:val="28"/>
          <w:szCs w:val="28"/>
        </w:rPr>
        <w:t>- продолжить работу по  реализации долгосрочной целевой программы «Культура</w:t>
      </w:r>
      <w:r w:rsidRPr="00B274DF">
        <w:rPr>
          <w:color w:val="000000"/>
          <w:sz w:val="28"/>
          <w:szCs w:val="28"/>
        </w:rPr>
        <w:tab/>
        <w:t>Красноярья»</w:t>
      </w:r>
      <w:r w:rsidRPr="00B274DF">
        <w:rPr>
          <w:color w:val="000000"/>
          <w:sz w:val="28"/>
          <w:szCs w:val="28"/>
        </w:rPr>
        <w:tab/>
        <w:t>на</w:t>
      </w:r>
      <w:r w:rsidRPr="00B274DF">
        <w:rPr>
          <w:color w:val="000000"/>
          <w:sz w:val="28"/>
          <w:szCs w:val="28"/>
        </w:rPr>
        <w:tab/>
        <w:t>2010-2012</w:t>
      </w:r>
      <w:r w:rsidRPr="00B274DF">
        <w:rPr>
          <w:color w:val="000000"/>
          <w:sz w:val="28"/>
          <w:szCs w:val="28"/>
        </w:rPr>
        <w:tab/>
        <w:t>годы;</w:t>
      </w:r>
    </w:p>
    <w:p w:rsidR="000C5B48" w:rsidRPr="00B274DF" w:rsidRDefault="000C5B48" w:rsidP="000C5B48">
      <w:pPr>
        <w:jc w:val="both"/>
        <w:rPr>
          <w:color w:val="000000"/>
          <w:sz w:val="28"/>
          <w:szCs w:val="28"/>
        </w:rPr>
      </w:pPr>
      <w:r w:rsidRPr="00B274DF">
        <w:rPr>
          <w:color w:val="000000"/>
          <w:sz w:val="28"/>
          <w:szCs w:val="28"/>
        </w:rPr>
        <w:t xml:space="preserve">-  подготовить заявки  в долгосрочную краевую </w:t>
      </w:r>
      <w:r w:rsidRPr="00B274DF">
        <w:rPr>
          <w:color w:val="000000"/>
          <w:sz w:val="28"/>
          <w:szCs w:val="28"/>
        </w:rPr>
        <w:tab/>
        <w:t>целевую</w:t>
      </w:r>
      <w:r w:rsidRPr="00B274DF">
        <w:rPr>
          <w:color w:val="000000"/>
          <w:sz w:val="28"/>
          <w:szCs w:val="28"/>
        </w:rPr>
        <w:tab/>
        <w:t>программу</w:t>
      </w:r>
    </w:p>
    <w:p w:rsidR="000C5B48" w:rsidRPr="00B274DF" w:rsidRDefault="000C5B48" w:rsidP="000C5B48">
      <w:pPr>
        <w:jc w:val="both"/>
        <w:rPr>
          <w:color w:val="000000"/>
          <w:sz w:val="28"/>
          <w:szCs w:val="28"/>
        </w:rPr>
      </w:pPr>
      <w:r w:rsidRPr="00B274DF">
        <w:rPr>
          <w:color w:val="000000"/>
          <w:sz w:val="28"/>
          <w:szCs w:val="28"/>
        </w:rPr>
        <w:t>«Развитие</w:t>
      </w:r>
      <w:r w:rsidRPr="00B274DF">
        <w:rPr>
          <w:color w:val="000000"/>
          <w:sz w:val="28"/>
          <w:szCs w:val="28"/>
        </w:rPr>
        <w:tab/>
        <w:t xml:space="preserve">и модернизация материально-технической базы муниципальных учреждений культуры сельских поселений Красноярского края» на 2012-2014 годы; </w:t>
      </w:r>
    </w:p>
    <w:p w:rsidR="000C5B48" w:rsidRPr="00B274DF" w:rsidRDefault="000C5B48" w:rsidP="000C5B48">
      <w:pPr>
        <w:jc w:val="both"/>
        <w:rPr>
          <w:color w:val="000000"/>
          <w:sz w:val="28"/>
          <w:szCs w:val="28"/>
        </w:rPr>
      </w:pPr>
      <w:r w:rsidRPr="00B274DF">
        <w:rPr>
          <w:color w:val="000000"/>
          <w:sz w:val="28"/>
          <w:szCs w:val="28"/>
        </w:rPr>
        <w:t>- приступить к реализации районной целевой программы «Культура в Большеулуйском</w:t>
      </w:r>
      <w:r w:rsidRPr="00B274DF">
        <w:rPr>
          <w:color w:val="000000"/>
          <w:sz w:val="28"/>
          <w:szCs w:val="28"/>
        </w:rPr>
        <w:tab/>
        <w:t>районе» на 2012-2014 годы;                                                                                                - усилить работу по подготовке, переподготовке и повышению квалификации специалистов</w:t>
      </w:r>
      <w:r w:rsidRPr="00B274DF">
        <w:rPr>
          <w:color w:val="000000"/>
          <w:sz w:val="28"/>
          <w:szCs w:val="28"/>
        </w:rPr>
        <w:tab/>
        <w:t>сельских</w:t>
      </w:r>
      <w:r w:rsidRPr="00B274DF">
        <w:rPr>
          <w:color w:val="000000"/>
          <w:sz w:val="28"/>
          <w:szCs w:val="28"/>
        </w:rPr>
        <w:tab/>
        <w:t>учреждений</w:t>
      </w:r>
      <w:r w:rsidRPr="00B274DF">
        <w:rPr>
          <w:color w:val="000000"/>
          <w:sz w:val="28"/>
          <w:szCs w:val="28"/>
        </w:rPr>
        <w:tab/>
        <w:t xml:space="preserve">культуры;                                       </w:t>
      </w:r>
      <w:r w:rsidRPr="00B274DF">
        <w:rPr>
          <w:color w:val="000000"/>
          <w:sz w:val="28"/>
          <w:szCs w:val="28"/>
        </w:rPr>
        <w:lastRenderedPageBreak/>
        <w:t>- способствовать обеспечению отрасли профессиональными кадрами и создания для них необходимых социально-бытовых  условий;</w:t>
      </w:r>
    </w:p>
    <w:p w:rsidR="000C5B48" w:rsidRPr="00B274DF" w:rsidRDefault="000C5B48" w:rsidP="000C5B48">
      <w:pPr>
        <w:jc w:val="both"/>
        <w:rPr>
          <w:color w:val="000000"/>
          <w:sz w:val="28"/>
          <w:szCs w:val="28"/>
        </w:rPr>
      </w:pPr>
      <w:r w:rsidRPr="00B274DF">
        <w:rPr>
          <w:color w:val="000000"/>
          <w:sz w:val="28"/>
          <w:szCs w:val="28"/>
        </w:rPr>
        <w:t>- в бюджетах  сельсоветов предусмотреть  финансирование на обслуживание охранно-пожарных сигнализаций в учреждениях культуры Большеулуйского района.</w:t>
      </w:r>
    </w:p>
    <w:p w:rsidR="000C5B48" w:rsidRPr="00B274DF" w:rsidRDefault="000C5B48" w:rsidP="000600F4">
      <w:pPr>
        <w:jc w:val="both"/>
        <w:rPr>
          <w:color w:val="000000"/>
          <w:sz w:val="28"/>
          <w:szCs w:val="28"/>
          <w:u w:val="single"/>
        </w:rPr>
      </w:pPr>
    </w:p>
    <w:p w:rsidR="00036F93" w:rsidRPr="00B274DF" w:rsidRDefault="00937581" w:rsidP="00937581">
      <w:pPr>
        <w:jc w:val="both"/>
        <w:rPr>
          <w:color w:val="000000"/>
          <w:sz w:val="28"/>
          <w:szCs w:val="28"/>
        </w:rPr>
      </w:pPr>
      <w:r w:rsidRPr="00B274DF">
        <w:rPr>
          <w:color w:val="000000"/>
          <w:sz w:val="28"/>
          <w:szCs w:val="28"/>
          <w:u w:val="single"/>
        </w:rPr>
        <w:t>Физическая культура и спорт</w:t>
      </w:r>
      <w:r w:rsidR="00610B65" w:rsidRPr="00B274DF">
        <w:rPr>
          <w:color w:val="000000"/>
          <w:sz w:val="28"/>
          <w:szCs w:val="28"/>
          <w:u w:val="single"/>
        </w:rPr>
        <w:t>:</w:t>
      </w:r>
      <w:r w:rsidR="00610B65" w:rsidRPr="00B274DF">
        <w:rPr>
          <w:color w:val="000000"/>
          <w:sz w:val="28"/>
          <w:szCs w:val="28"/>
        </w:rPr>
        <w:t xml:space="preserve"> </w:t>
      </w:r>
    </w:p>
    <w:p w:rsidR="006E57A8" w:rsidRPr="00B274DF" w:rsidRDefault="006E57A8" w:rsidP="00937581">
      <w:pPr>
        <w:jc w:val="both"/>
        <w:rPr>
          <w:color w:val="000000"/>
          <w:sz w:val="28"/>
          <w:szCs w:val="28"/>
        </w:rPr>
      </w:pPr>
      <w:r w:rsidRPr="00B274DF">
        <w:rPr>
          <w:color w:val="000000"/>
          <w:sz w:val="28"/>
          <w:szCs w:val="28"/>
        </w:rPr>
        <w:t xml:space="preserve">- </w:t>
      </w:r>
      <w:r w:rsidR="001C2232" w:rsidRPr="00B274DF">
        <w:rPr>
          <w:color w:val="000000"/>
          <w:sz w:val="28"/>
          <w:szCs w:val="28"/>
        </w:rPr>
        <w:t xml:space="preserve"> у</w:t>
      </w:r>
      <w:r w:rsidRPr="00B274DF">
        <w:rPr>
          <w:color w:val="000000"/>
          <w:sz w:val="28"/>
          <w:szCs w:val="28"/>
        </w:rPr>
        <w:t>крепление материально-технической базы спортивных сооружений;</w:t>
      </w:r>
    </w:p>
    <w:p w:rsidR="00937581" w:rsidRPr="00B274DF" w:rsidRDefault="00937581" w:rsidP="00937581">
      <w:pPr>
        <w:jc w:val="both"/>
        <w:rPr>
          <w:color w:val="000000"/>
          <w:sz w:val="28"/>
          <w:szCs w:val="28"/>
        </w:rPr>
      </w:pPr>
      <w:r w:rsidRPr="00B274DF">
        <w:rPr>
          <w:color w:val="000000"/>
          <w:sz w:val="28"/>
          <w:szCs w:val="28"/>
        </w:rPr>
        <w:t xml:space="preserve">- </w:t>
      </w:r>
      <w:r w:rsidR="001C2232" w:rsidRPr="00B274DF">
        <w:rPr>
          <w:color w:val="000000"/>
          <w:sz w:val="28"/>
          <w:szCs w:val="28"/>
        </w:rPr>
        <w:t xml:space="preserve"> </w:t>
      </w:r>
      <w:r w:rsidR="00993A9B" w:rsidRPr="00B274DF">
        <w:rPr>
          <w:color w:val="000000"/>
          <w:sz w:val="28"/>
          <w:szCs w:val="28"/>
        </w:rPr>
        <w:t xml:space="preserve">рост </w:t>
      </w:r>
      <w:r w:rsidR="001C2232" w:rsidRPr="00B274DF">
        <w:rPr>
          <w:color w:val="000000"/>
          <w:sz w:val="28"/>
          <w:szCs w:val="28"/>
        </w:rPr>
        <w:t>числа занимающихся физической культурой и спортом.</w:t>
      </w:r>
    </w:p>
    <w:p w:rsidR="00BD44F1" w:rsidRPr="00B274DF" w:rsidRDefault="00BD44F1" w:rsidP="00937581">
      <w:pPr>
        <w:jc w:val="both"/>
        <w:rPr>
          <w:color w:val="000000"/>
          <w:sz w:val="28"/>
          <w:szCs w:val="28"/>
        </w:rPr>
      </w:pPr>
    </w:p>
    <w:p w:rsidR="000531B9" w:rsidRPr="00B274DF" w:rsidRDefault="00BD44F1" w:rsidP="00036F93">
      <w:pPr>
        <w:jc w:val="both"/>
        <w:rPr>
          <w:color w:val="000000"/>
          <w:sz w:val="28"/>
          <w:szCs w:val="28"/>
          <w:u w:val="single"/>
        </w:rPr>
      </w:pPr>
      <w:r w:rsidRPr="00B274DF">
        <w:rPr>
          <w:color w:val="000000"/>
          <w:sz w:val="28"/>
          <w:szCs w:val="28"/>
          <w:u w:val="single"/>
        </w:rPr>
        <w:t>Энергосбережение и повышение энергетической эффективности</w:t>
      </w:r>
      <w:r w:rsidR="001C2232" w:rsidRPr="00B274DF">
        <w:rPr>
          <w:color w:val="000000"/>
          <w:sz w:val="28"/>
          <w:szCs w:val="28"/>
          <w:u w:val="single"/>
        </w:rPr>
        <w:t>:</w:t>
      </w:r>
    </w:p>
    <w:p w:rsidR="00BD44F1" w:rsidRPr="00B274DF" w:rsidRDefault="00BD44F1" w:rsidP="00BD44F1">
      <w:pPr>
        <w:tabs>
          <w:tab w:val="left" w:pos="720"/>
          <w:tab w:val="left" w:pos="3681"/>
        </w:tabs>
        <w:jc w:val="both"/>
        <w:rPr>
          <w:color w:val="000000"/>
          <w:sz w:val="28"/>
          <w:szCs w:val="28"/>
        </w:rPr>
      </w:pPr>
      <w:r w:rsidRPr="00B274DF">
        <w:rPr>
          <w:color w:val="000000"/>
          <w:sz w:val="28"/>
          <w:szCs w:val="28"/>
        </w:rPr>
        <w:t>- проведение мероприятий, реализация которых позволит снизить потребление энергоресурсов муниципальными   учреждениями и населением;</w:t>
      </w:r>
    </w:p>
    <w:p w:rsidR="00BD44F1" w:rsidRPr="00B274DF" w:rsidRDefault="00BD44F1" w:rsidP="00BD44F1">
      <w:pPr>
        <w:tabs>
          <w:tab w:val="left" w:pos="720"/>
          <w:tab w:val="left" w:pos="3681"/>
        </w:tabs>
        <w:jc w:val="both"/>
        <w:rPr>
          <w:color w:val="000000"/>
          <w:sz w:val="28"/>
          <w:szCs w:val="28"/>
        </w:rPr>
      </w:pPr>
      <w:r w:rsidRPr="00B274DF">
        <w:rPr>
          <w:color w:val="000000"/>
          <w:sz w:val="28"/>
          <w:szCs w:val="28"/>
        </w:rPr>
        <w:t>- проведение обязательных энергоаудитов;</w:t>
      </w:r>
    </w:p>
    <w:p w:rsidR="00BD44F1" w:rsidRPr="00B274DF" w:rsidRDefault="00BD44F1" w:rsidP="00BD44F1">
      <w:pPr>
        <w:tabs>
          <w:tab w:val="left" w:pos="720"/>
          <w:tab w:val="left" w:pos="3681"/>
        </w:tabs>
        <w:jc w:val="both"/>
        <w:rPr>
          <w:color w:val="000000"/>
          <w:sz w:val="28"/>
          <w:szCs w:val="28"/>
        </w:rPr>
      </w:pPr>
      <w:r w:rsidRPr="00B274DF">
        <w:rPr>
          <w:color w:val="000000"/>
          <w:sz w:val="28"/>
          <w:szCs w:val="28"/>
        </w:rPr>
        <w:t>- установка приборов учета на объекты уличного освещения.</w:t>
      </w:r>
    </w:p>
    <w:p w:rsidR="00BD44F1" w:rsidRPr="00BD44F1" w:rsidRDefault="00BD44F1" w:rsidP="00036F93">
      <w:pPr>
        <w:jc w:val="both"/>
        <w:rPr>
          <w:sz w:val="28"/>
          <w:szCs w:val="28"/>
        </w:rPr>
      </w:pPr>
    </w:p>
    <w:p w:rsidR="004F7E6D" w:rsidRPr="00BD44F1" w:rsidRDefault="004F7E6D" w:rsidP="009B43ED">
      <w:pPr>
        <w:pStyle w:val="a3"/>
        <w:rPr>
          <w:szCs w:val="28"/>
        </w:rPr>
      </w:pPr>
    </w:p>
    <w:p w:rsidR="003228EC" w:rsidRPr="00FF5111" w:rsidRDefault="00E11DCA" w:rsidP="00EA7A23">
      <w:pPr>
        <w:pStyle w:val="a3"/>
        <w:jc w:val="left"/>
      </w:pPr>
      <w:r w:rsidRPr="00FF5111">
        <w:t xml:space="preserve">Глава Администрации </w:t>
      </w:r>
      <w:r w:rsidR="00EA7A23" w:rsidRPr="00FF5111">
        <w:t xml:space="preserve"> </w:t>
      </w:r>
    </w:p>
    <w:p w:rsidR="00E11DCA" w:rsidRPr="00FF5111" w:rsidRDefault="00E11DCA" w:rsidP="009243D7">
      <w:pPr>
        <w:pStyle w:val="a3"/>
        <w:jc w:val="left"/>
        <w:rPr>
          <w:szCs w:val="28"/>
        </w:rPr>
      </w:pPr>
      <w:r w:rsidRPr="00FF5111">
        <w:rPr>
          <w:szCs w:val="28"/>
        </w:rPr>
        <w:t>Большеулуйского района</w:t>
      </w:r>
      <w:r w:rsidRPr="00FF5111">
        <w:rPr>
          <w:szCs w:val="28"/>
        </w:rPr>
        <w:tab/>
      </w:r>
      <w:r w:rsidRPr="00FF5111">
        <w:rPr>
          <w:szCs w:val="28"/>
        </w:rPr>
        <w:tab/>
      </w:r>
      <w:r w:rsidRPr="00FF5111">
        <w:rPr>
          <w:szCs w:val="28"/>
        </w:rPr>
        <w:tab/>
      </w:r>
      <w:r w:rsidRPr="00FF5111">
        <w:rPr>
          <w:szCs w:val="28"/>
        </w:rPr>
        <w:tab/>
      </w:r>
      <w:r w:rsidRPr="00FF5111">
        <w:rPr>
          <w:szCs w:val="28"/>
        </w:rPr>
        <w:tab/>
      </w:r>
      <w:r w:rsidRPr="00FF5111">
        <w:rPr>
          <w:szCs w:val="28"/>
        </w:rPr>
        <w:tab/>
      </w:r>
      <w:r w:rsidRPr="00FF5111">
        <w:rPr>
          <w:szCs w:val="28"/>
        </w:rPr>
        <w:tab/>
        <w:t xml:space="preserve">  А.Г. Красиков</w:t>
      </w:r>
    </w:p>
    <w:sectPr w:rsidR="00E11DCA" w:rsidRPr="00FF5111" w:rsidSect="00FA6800">
      <w:footerReference w:type="even" r:id="rId8"/>
      <w:footerReference w:type="default" r:id="rId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4D" w:rsidRDefault="00B40C4D">
      <w:r>
        <w:separator/>
      </w:r>
    </w:p>
  </w:endnote>
  <w:endnote w:type="continuationSeparator" w:id="0">
    <w:p w:rsidR="00B40C4D" w:rsidRDefault="00B4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DF" w:rsidRDefault="00B274DF" w:rsidP="009B13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p w:rsidR="00B274DF" w:rsidRDefault="00B274DF" w:rsidP="000779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DF" w:rsidRDefault="00B274DF" w:rsidP="009B13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34E40">
      <w:rPr>
        <w:rStyle w:val="a8"/>
        <w:noProof/>
      </w:rPr>
      <w:t>1</w:t>
    </w:r>
    <w:r>
      <w:rPr>
        <w:rStyle w:val="a8"/>
      </w:rPr>
      <w:fldChar w:fldCharType="end"/>
    </w:r>
  </w:p>
  <w:p w:rsidR="00B274DF" w:rsidRDefault="00B274DF" w:rsidP="000779B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4D" w:rsidRDefault="00B40C4D">
      <w:r>
        <w:separator/>
      </w:r>
    </w:p>
  </w:footnote>
  <w:footnote w:type="continuationSeparator" w:id="0">
    <w:p w:rsidR="00B40C4D" w:rsidRDefault="00B4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2B"/>
    <w:multiLevelType w:val="hybridMultilevel"/>
    <w:tmpl w:val="967824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4646F81"/>
    <w:multiLevelType w:val="singleLevel"/>
    <w:tmpl w:val="E7AE9EB8"/>
    <w:lvl w:ilvl="0">
      <w:start w:val="2"/>
      <w:numFmt w:val="bullet"/>
      <w:lvlText w:val="-"/>
      <w:lvlJc w:val="left"/>
      <w:pPr>
        <w:tabs>
          <w:tab w:val="num" w:pos="1068"/>
        </w:tabs>
        <w:ind w:left="1068" w:hanging="360"/>
      </w:pPr>
    </w:lvl>
  </w:abstractNum>
  <w:abstractNum w:abstractNumId="2">
    <w:nsid w:val="18F76F95"/>
    <w:multiLevelType w:val="hybridMultilevel"/>
    <w:tmpl w:val="04208168"/>
    <w:lvl w:ilvl="0" w:tplc="B0B21B58">
      <w:start w:val="6"/>
      <w:numFmt w:val="decimal"/>
      <w:lvlText w:val="%1."/>
      <w:lvlJc w:val="left"/>
      <w:pPr>
        <w:tabs>
          <w:tab w:val="num" w:pos="1426"/>
        </w:tabs>
        <w:ind w:left="142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C4745"/>
    <w:multiLevelType w:val="hybridMultilevel"/>
    <w:tmpl w:val="14AEA914"/>
    <w:lvl w:ilvl="0" w:tplc="EE6659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070F92"/>
    <w:multiLevelType w:val="hybridMultilevel"/>
    <w:tmpl w:val="5F56DBA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675E455B"/>
    <w:multiLevelType w:val="hybridMultilevel"/>
    <w:tmpl w:val="765E5B1C"/>
    <w:lvl w:ilvl="0" w:tplc="0826D7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80B2005"/>
    <w:multiLevelType w:val="hybridMultilevel"/>
    <w:tmpl w:val="336AB3FE"/>
    <w:lvl w:ilvl="0" w:tplc="904658C4">
      <w:start w:val="1"/>
      <w:numFmt w:val="decimal"/>
      <w:lvlText w:val="%1."/>
      <w:lvlJc w:val="left"/>
      <w:pPr>
        <w:tabs>
          <w:tab w:val="num" w:pos="720"/>
        </w:tabs>
        <w:ind w:left="720" w:hanging="360"/>
      </w:pPr>
      <w:rPr>
        <w:rFonts w:hint="default"/>
      </w:rPr>
    </w:lvl>
    <w:lvl w:ilvl="1" w:tplc="ED00D386">
      <w:numFmt w:val="none"/>
      <w:lvlText w:val=""/>
      <w:lvlJc w:val="left"/>
      <w:pPr>
        <w:tabs>
          <w:tab w:val="num" w:pos="360"/>
        </w:tabs>
      </w:pPr>
    </w:lvl>
    <w:lvl w:ilvl="2" w:tplc="38268F4A">
      <w:numFmt w:val="none"/>
      <w:lvlText w:val=""/>
      <w:lvlJc w:val="left"/>
      <w:pPr>
        <w:tabs>
          <w:tab w:val="num" w:pos="360"/>
        </w:tabs>
      </w:pPr>
    </w:lvl>
    <w:lvl w:ilvl="3" w:tplc="A2BC7068">
      <w:numFmt w:val="none"/>
      <w:lvlText w:val=""/>
      <w:lvlJc w:val="left"/>
      <w:pPr>
        <w:tabs>
          <w:tab w:val="num" w:pos="360"/>
        </w:tabs>
      </w:pPr>
    </w:lvl>
    <w:lvl w:ilvl="4" w:tplc="D130D0A8">
      <w:numFmt w:val="none"/>
      <w:lvlText w:val=""/>
      <w:lvlJc w:val="left"/>
      <w:pPr>
        <w:tabs>
          <w:tab w:val="num" w:pos="360"/>
        </w:tabs>
      </w:pPr>
    </w:lvl>
    <w:lvl w:ilvl="5" w:tplc="73DACB2C">
      <w:numFmt w:val="none"/>
      <w:lvlText w:val=""/>
      <w:lvlJc w:val="left"/>
      <w:pPr>
        <w:tabs>
          <w:tab w:val="num" w:pos="360"/>
        </w:tabs>
      </w:pPr>
    </w:lvl>
    <w:lvl w:ilvl="6" w:tplc="DFE4C646">
      <w:numFmt w:val="none"/>
      <w:lvlText w:val=""/>
      <w:lvlJc w:val="left"/>
      <w:pPr>
        <w:tabs>
          <w:tab w:val="num" w:pos="360"/>
        </w:tabs>
      </w:pPr>
    </w:lvl>
    <w:lvl w:ilvl="7" w:tplc="F41676D0">
      <w:numFmt w:val="none"/>
      <w:lvlText w:val=""/>
      <w:lvlJc w:val="left"/>
      <w:pPr>
        <w:tabs>
          <w:tab w:val="num" w:pos="360"/>
        </w:tabs>
      </w:pPr>
    </w:lvl>
    <w:lvl w:ilvl="8" w:tplc="9C10A226">
      <w:numFmt w:val="none"/>
      <w:lvlText w:val=""/>
      <w:lvlJc w:val="left"/>
      <w:pPr>
        <w:tabs>
          <w:tab w:val="num" w:pos="360"/>
        </w:tabs>
      </w:pPr>
    </w:lvl>
  </w:abstractNum>
  <w:num w:numId="1">
    <w:abstractNumId w:val="1"/>
    <w:lvlOverride w:ilvl="0"/>
  </w:num>
  <w:num w:numId="2">
    <w:abstractNumId w:val="4"/>
  </w:num>
  <w:num w:numId="3">
    <w:abstractNumId w:val="0"/>
  </w:num>
  <w:num w:numId="4">
    <w:abstractNumId w:val="6"/>
  </w:num>
  <w:num w:numId="5">
    <w:abstractNumId w:val="5"/>
  </w:num>
  <w:num w:numId="6">
    <w:abstractNumId w:val="3"/>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D"/>
    <w:rsid w:val="0000715B"/>
    <w:rsid w:val="000072F0"/>
    <w:rsid w:val="00007B49"/>
    <w:rsid w:val="00023A2F"/>
    <w:rsid w:val="00036F93"/>
    <w:rsid w:val="00037068"/>
    <w:rsid w:val="00043DCB"/>
    <w:rsid w:val="000531B9"/>
    <w:rsid w:val="000560A0"/>
    <w:rsid w:val="000600F4"/>
    <w:rsid w:val="00065B67"/>
    <w:rsid w:val="00065C70"/>
    <w:rsid w:val="000779BA"/>
    <w:rsid w:val="00080E09"/>
    <w:rsid w:val="00080E66"/>
    <w:rsid w:val="00084644"/>
    <w:rsid w:val="00090576"/>
    <w:rsid w:val="00091202"/>
    <w:rsid w:val="00095AAF"/>
    <w:rsid w:val="000A0EDB"/>
    <w:rsid w:val="000A3B40"/>
    <w:rsid w:val="000A6A19"/>
    <w:rsid w:val="000A6E56"/>
    <w:rsid w:val="000A7F52"/>
    <w:rsid w:val="000B0AE6"/>
    <w:rsid w:val="000B3705"/>
    <w:rsid w:val="000B3F1E"/>
    <w:rsid w:val="000B4938"/>
    <w:rsid w:val="000B5BDC"/>
    <w:rsid w:val="000C107B"/>
    <w:rsid w:val="000C23DC"/>
    <w:rsid w:val="000C2AA4"/>
    <w:rsid w:val="000C3C96"/>
    <w:rsid w:val="000C5B48"/>
    <w:rsid w:val="000C75BD"/>
    <w:rsid w:val="000D09EE"/>
    <w:rsid w:val="000D18E9"/>
    <w:rsid w:val="000D239B"/>
    <w:rsid w:val="000D25CB"/>
    <w:rsid w:val="000E24CA"/>
    <w:rsid w:val="000E44DE"/>
    <w:rsid w:val="000F0DE1"/>
    <w:rsid w:val="0010206C"/>
    <w:rsid w:val="00102886"/>
    <w:rsid w:val="001042AF"/>
    <w:rsid w:val="00105D67"/>
    <w:rsid w:val="00114A79"/>
    <w:rsid w:val="00116631"/>
    <w:rsid w:val="00120C65"/>
    <w:rsid w:val="00127A70"/>
    <w:rsid w:val="00130A3D"/>
    <w:rsid w:val="00132159"/>
    <w:rsid w:val="00133F97"/>
    <w:rsid w:val="00145C58"/>
    <w:rsid w:val="001514B1"/>
    <w:rsid w:val="001546F4"/>
    <w:rsid w:val="00163B7E"/>
    <w:rsid w:val="001651DF"/>
    <w:rsid w:val="00171567"/>
    <w:rsid w:val="0017516D"/>
    <w:rsid w:val="00175A1F"/>
    <w:rsid w:val="00176B77"/>
    <w:rsid w:val="00181AF7"/>
    <w:rsid w:val="00182BA1"/>
    <w:rsid w:val="00183DB5"/>
    <w:rsid w:val="001849FF"/>
    <w:rsid w:val="00190261"/>
    <w:rsid w:val="001926AF"/>
    <w:rsid w:val="0019390E"/>
    <w:rsid w:val="00194535"/>
    <w:rsid w:val="00197B4F"/>
    <w:rsid w:val="001A2737"/>
    <w:rsid w:val="001A2B34"/>
    <w:rsid w:val="001A4498"/>
    <w:rsid w:val="001A7C88"/>
    <w:rsid w:val="001A7FF8"/>
    <w:rsid w:val="001B47F1"/>
    <w:rsid w:val="001B5703"/>
    <w:rsid w:val="001C1522"/>
    <w:rsid w:val="001C2232"/>
    <w:rsid w:val="001C43BC"/>
    <w:rsid w:val="001D2A56"/>
    <w:rsid w:val="001D71DF"/>
    <w:rsid w:val="001D7734"/>
    <w:rsid w:val="001D7C23"/>
    <w:rsid w:val="001E1FDE"/>
    <w:rsid w:val="001E36A6"/>
    <w:rsid w:val="001E4570"/>
    <w:rsid w:val="001E7007"/>
    <w:rsid w:val="001F21A4"/>
    <w:rsid w:val="001F3864"/>
    <w:rsid w:val="001F3F65"/>
    <w:rsid w:val="001F4984"/>
    <w:rsid w:val="001F4F20"/>
    <w:rsid w:val="001F530C"/>
    <w:rsid w:val="001F58B5"/>
    <w:rsid w:val="001F6D3A"/>
    <w:rsid w:val="001F7769"/>
    <w:rsid w:val="001F78D9"/>
    <w:rsid w:val="00200FCA"/>
    <w:rsid w:val="0020460F"/>
    <w:rsid w:val="00204F2B"/>
    <w:rsid w:val="00215938"/>
    <w:rsid w:val="00215AC8"/>
    <w:rsid w:val="002206EE"/>
    <w:rsid w:val="00225D61"/>
    <w:rsid w:val="00227232"/>
    <w:rsid w:val="00234F2B"/>
    <w:rsid w:val="002466AE"/>
    <w:rsid w:val="002522D5"/>
    <w:rsid w:val="00253D9A"/>
    <w:rsid w:val="002567B0"/>
    <w:rsid w:val="00256866"/>
    <w:rsid w:val="00263B53"/>
    <w:rsid w:val="00264C1E"/>
    <w:rsid w:val="002718CB"/>
    <w:rsid w:val="00273BA5"/>
    <w:rsid w:val="00277422"/>
    <w:rsid w:val="00283028"/>
    <w:rsid w:val="0028733D"/>
    <w:rsid w:val="002879E1"/>
    <w:rsid w:val="00290ACD"/>
    <w:rsid w:val="00291D13"/>
    <w:rsid w:val="002926A7"/>
    <w:rsid w:val="002A0A0A"/>
    <w:rsid w:val="002A25E2"/>
    <w:rsid w:val="002A2B3F"/>
    <w:rsid w:val="002B5C35"/>
    <w:rsid w:val="002C16D2"/>
    <w:rsid w:val="002C3E55"/>
    <w:rsid w:val="002D71C5"/>
    <w:rsid w:val="002F1DD9"/>
    <w:rsid w:val="002F69EF"/>
    <w:rsid w:val="002F6F6C"/>
    <w:rsid w:val="0030224D"/>
    <w:rsid w:val="00307625"/>
    <w:rsid w:val="00314CE3"/>
    <w:rsid w:val="0031531B"/>
    <w:rsid w:val="0031722F"/>
    <w:rsid w:val="00317524"/>
    <w:rsid w:val="003228EC"/>
    <w:rsid w:val="0032310F"/>
    <w:rsid w:val="00323EDB"/>
    <w:rsid w:val="00325022"/>
    <w:rsid w:val="003263AE"/>
    <w:rsid w:val="00334E40"/>
    <w:rsid w:val="00335C10"/>
    <w:rsid w:val="00337B43"/>
    <w:rsid w:val="00341027"/>
    <w:rsid w:val="003417AC"/>
    <w:rsid w:val="00343872"/>
    <w:rsid w:val="00343BCD"/>
    <w:rsid w:val="00345850"/>
    <w:rsid w:val="00350BA5"/>
    <w:rsid w:val="00357EFA"/>
    <w:rsid w:val="0036344A"/>
    <w:rsid w:val="003751AD"/>
    <w:rsid w:val="00376BD6"/>
    <w:rsid w:val="00376E63"/>
    <w:rsid w:val="00377B08"/>
    <w:rsid w:val="00377C1F"/>
    <w:rsid w:val="00396D8C"/>
    <w:rsid w:val="003A228D"/>
    <w:rsid w:val="003A2438"/>
    <w:rsid w:val="003A2CDF"/>
    <w:rsid w:val="003A50C9"/>
    <w:rsid w:val="003B0728"/>
    <w:rsid w:val="003B07B9"/>
    <w:rsid w:val="003B5B05"/>
    <w:rsid w:val="003C4C97"/>
    <w:rsid w:val="003D2D4E"/>
    <w:rsid w:val="003E1E28"/>
    <w:rsid w:val="003E3D40"/>
    <w:rsid w:val="003F14CA"/>
    <w:rsid w:val="003F3A4D"/>
    <w:rsid w:val="003F688A"/>
    <w:rsid w:val="0040426C"/>
    <w:rsid w:val="004046C8"/>
    <w:rsid w:val="0040775A"/>
    <w:rsid w:val="004106E4"/>
    <w:rsid w:val="00411129"/>
    <w:rsid w:val="00414D20"/>
    <w:rsid w:val="00422C09"/>
    <w:rsid w:val="0042330A"/>
    <w:rsid w:val="00426990"/>
    <w:rsid w:val="0043298C"/>
    <w:rsid w:val="00433D41"/>
    <w:rsid w:val="004377A0"/>
    <w:rsid w:val="00444A0F"/>
    <w:rsid w:val="00446D4A"/>
    <w:rsid w:val="0045433D"/>
    <w:rsid w:val="004557FB"/>
    <w:rsid w:val="00455E68"/>
    <w:rsid w:val="00456D9F"/>
    <w:rsid w:val="00457CA6"/>
    <w:rsid w:val="00460A99"/>
    <w:rsid w:val="00460C2C"/>
    <w:rsid w:val="00462EF5"/>
    <w:rsid w:val="00465587"/>
    <w:rsid w:val="00465735"/>
    <w:rsid w:val="00470340"/>
    <w:rsid w:val="00470D56"/>
    <w:rsid w:val="0047176F"/>
    <w:rsid w:val="004731DA"/>
    <w:rsid w:val="00473999"/>
    <w:rsid w:val="00475689"/>
    <w:rsid w:val="004764F6"/>
    <w:rsid w:val="00482FF3"/>
    <w:rsid w:val="00483278"/>
    <w:rsid w:val="00484EB9"/>
    <w:rsid w:val="00493059"/>
    <w:rsid w:val="004977A6"/>
    <w:rsid w:val="00497B31"/>
    <w:rsid w:val="004A37A2"/>
    <w:rsid w:val="004A6A3C"/>
    <w:rsid w:val="004B3793"/>
    <w:rsid w:val="004B5B4B"/>
    <w:rsid w:val="004C11DE"/>
    <w:rsid w:val="004C1CDF"/>
    <w:rsid w:val="004C6B59"/>
    <w:rsid w:val="004C7049"/>
    <w:rsid w:val="004C723C"/>
    <w:rsid w:val="004D0975"/>
    <w:rsid w:val="004D1A8D"/>
    <w:rsid w:val="004D2AB4"/>
    <w:rsid w:val="004D478E"/>
    <w:rsid w:val="004D7897"/>
    <w:rsid w:val="004E2BFE"/>
    <w:rsid w:val="004E3698"/>
    <w:rsid w:val="004E3C0A"/>
    <w:rsid w:val="004E3C6F"/>
    <w:rsid w:val="004E70FD"/>
    <w:rsid w:val="004F309D"/>
    <w:rsid w:val="004F580D"/>
    <w:rsid w:val="004F6739"/>
    <w:rsid w:val="004F6DC0"/>
    <w:rsid w:val="004F7E6D"/>
    <w:rsid w:val="0050168E"/>
    <w:rsid w:val="00501BBF"/>
    <w:rsid w:val="00501F28"/>
    <w:rsid w:val="00502147"/>
    <w:rsid w:val="00504D22"/>
    <w:rsid w:val="00510C27"/>
    <w:rsid w:val="00512E27"/>
    <w:rsid w:val="00514C54"/>
    <w:rsid w:val="0051581E"/>
    <w:rsid w:val="0052017C"/>
    <w:rsid w:val="00520497"/>
    <w:rsid w:val="005300F9"/>
    <w:rsid w:val="00530C8B"/>
    <w:rsid w:val="00536D6F"/>
    <w:rsid w:val="005374A9"/>
    <w:rsid w:val="0054150A"/>
    <w:rsid w:val="005435CD"/>
    <w:rsid w:val="00545B46"/>
    <w:rsid w:val="00547036"/>
    <w:rsid w:val="00550A76"/>
    <w:rsid w:val="005525BF"/>
    <w:rsid w:val="00560A9F"/>
    <w:rsid w:val="00561ED6"/>
    <w:rsid w:val="00562DE5"/>
    <w:rsid w:val="00563D9A"/>
    <w:rsid w:val="00564186"/>
    <w:rsid w:val="0056693B"/>
    <w:rsid w:val="00567494"/>
    <w:rsid w:val="00580538"/>
    <w:rsid w:val="00581E21"/>
    <w:rsid w:val="00581F22"/>
    <w:rsid w:val="00582EA1"/>
    <w:rsid w:val="00584E1D"/>
    <w:rsid w:val="00586B36"/>
    <w:rsid w:val="0058726E"/>
    <w:rsid w:val="00590740"/>
    <w:rsid w:val="00595AB1"/>
    <w:rsid w:val="005A06D8"/>
    <w:rsid w:val="005A33B5"/>
    <w:rsid w:val="005B202E"/>
    <w:rsid w:val="005B4E9B"/>
    <w:rsid w:val="005C147E"/>
    <w:rsid w:val="005C2EBF"/>
    <w:rsid w:val="005C3DD8"/>
    <w:rsid w:val="005C51C9"/>
    <w:rsid w:val="005C6131"/>
    <w:rsid w:val="005C6E21"/>
    <w:rsid w:val="005C7846"/>
    <w:rsid w:val="005D1121"/>
    <w:rsid w:val="005D1F82"/>
    <w:rsid w:val="005D2740"/>
    <w:rsid w:val="005D27C5"/>
    <w:rsid w:val="005D3AD1"/>
    <w:rsid w:val="005E2AD2"/>
    <w:rsid w:val="005E6666"/>
    <w:rsid w:val="005F20A0"/>
    <w:rsid w:val="00601532"/>
    <w:rsid w:val="00603794"/>
    <w:rsid w:val="0060431B"/>
    <w:rsid w:val="00605CE8"/>
    <w:rsid w:val="00607D4A"/>
    <w:rsid w:val="00610B65"/>
    <w:rsid w:val="006116E9"/>
    <w:rsid w:val="00612A7F"/>
    <w:rsid w:val="0061360C"/>
    <w:rsid w:val="00615724"/>
    <w:rsid w:val="0061763F"/>
    <w:rsid w:val="0062030A"/>
    <w:rsid w:val="00620738"/>
    <w:rsid w:val="0062373A"/>
    <w:rsid w:val="006251A4"/>
    <w:rsid w:val="006255C3"/>
    <w:rsid w:val="00633F00"/>
    <w:rsid w:val="006345CA"/>
    <w:rsid w:val="00636F6E"/>
    <w:rsid w:val="006374CF"/>
    <w:rsid w:val="0064022B"/>
    <w:rsid w:val="00640DB8"/>
    <w:rsid w:val="00643079"/>
    <w:rsid w:val="006441C1"/>
    <w:rsid w:val="006443C0"/>
    <w:rsid w:val="006474E3"/>
    <w:rsid w:val="00647E10"/>
    <w:rsid w:val="0065518F"/>
    <w:rsid w:val="00656807"/>
    <w:rsid w:val="006577C5"/>
    <w:rsid w:val="006621F1"/>
    <w:rsid w:val="006643BC"/>
    <w:rsid w:val="00664747"/>
    <w:rsid w:val="006709EF"/>
    <w:rsid w:val="00675958"/>
    <w:rsid w:val="0067631D"/>
    <w:rsid w:val="0067781A"/>
    <w:rsid w:val="00677EEB"/>
    <w:rsid w:val="00682DC9"/>
    <w:rsid w:val="00694726"/>
    <w:rsid w:val="006948BC"/>
    <w:rsid w:val="006A25EC"/>
    <w:rsid w:val="006A32E2"/>
    <w:rsid w:val="006A34B5"/>
    <w:rsid w:val="006A704D"/>
    <w:rsid w:val="006A77D8"/>
    <w:rsid w:val="006B120F"/>
    <w:rsid w:val="006B64E8"/>
    <w:rsid w:val="006B7829"/>
    <w:rsid w:val="006B78BF"/>
    <w:rsid w:val="006C1C42"/>
    <w:rsid w:val="006C5FFE"/>
    <w:rsid w:val="006C7758"/>
    <w:rsid w:val="006D02CF"/>
    <w:rsid w:val="006D44F3"/>
    <w:rsid w:val="006D78C9"/>
    <w:rsid w:val="006E2CD9"/>
    <w:rsid w:val="006E5309"/>
    <w:rsid w:val="006E57A8"/>
    <w:rsid w:val="006E6D0D"/>
    <w:rsid w:val="006F20FE"/>
    <w:rsid w:val="006F6DB1"/>
    <w:rsid w:val="006F76FC"/>
    <w:rsid w:val="00700037"/>
    <w:rsid w:val="00701B92"/>
    <w:rsid w:val="0070317C"/>
    <w:rsid w:val="007047D4"/>
    <w:rsid w:val="007050FF"/>
    <w:rsid w:val="00705A36"/>
    <w:rsid w:val="0071314C"/>
    <w:rsid w:val="00713B17"/>
    <w:rsid w:val="00714B41"/>
    <w:rsid w:val="0071591F"/>
    <w:rsid w:val="00717625"/>
    <w:rsid w:val="00722BF6"/>
    <w:rsid w:val="007235D5"/>
    <w:rsid w:val="0072782D"/>
    <w:rsid w:val="0073301F"/>
    <w:rsid w:val="00733E53"/>
    <w:rsid w:val="00741D74"/>
    <w:rsid w:val="00744019"/>
    <w:rsid w:val="00744091"/>
    <w:rsid w:val="007503BC"/>
    <w:rsid w:val="00754BC6"/>
    <w:rsid w:val="00756411"/>
    <w:rsid w:val="00763691"/>
    <w:rsid w:val="00763A10"/>
    <w:rsid w:val="00765216"/>
    <w:rsid w:val="00765E3D"/>
    <w:rsid w:val="0077196C"/>
    <w:rsid w:val="00773840"/>
    <w:rsid w:val="00774252"/>
    <w:rsid w:val="00774778"/>
    <w:rsid w:val="007826FF"/>
    <w:rsid w:val="007918B7"/>
    <w:rsid w:val="00792F6A"/>
    <w:rsid w:val="00797DA2"/>
    <w:rsid w:val="007A1BC3"/>
    <w:rsid w:val="007A2E89"/>
    <w:rsid w:val="007A31B9"/>
    <w:rsid w:val="007A4CA3"/>
    <w:rsid w:val="007A4E4A"/>
    <w:rsid w:val="007B0929"/>
    <w:rsid w:val="007B1CC4"/>
    <w:rsid w:val="007B3C31"/>
    <w:rsid w:val="007C086D"/>
    <w:rsid w:val="007C69F5"/>
    <w:rsid w:val="007C741D"/>
    <w:rsid w:val="007D10A6"/>
    <w:rsid w:val="007D211D"/>
    <w:rsid w:val="007D453B"/>
    <w:rsid w:val="007F2380"/>
    <w:rsid w:val="007F2809"/>
    <w:rsid w:val="007F576F"/>
    <w:rsid w:val="008000F2"/>
    <w:rsid w:val="008048B7"/>
    <w:rsid w:val="00806273"/>
    <w:rsid w:val="0080675B"/>
    <w:rsid w:val="00812B44"/>
    <w:rsid w:val="008150A8"/>
    <w:rsid w:val="00815CA2"/>
    <w:rsid w:val="00817AA3"/>
    <w:rsid w:val="00823B37"/>
    <w:rsid w:val="0083048C"/>
    <w:rsid w:val="00833131"/>
    <w:rsid w:val="0083796D"/>
    <w:rsid w:val="00841772"/>
    <w:rsid w:val="00842481"/>
    <w:rsid w:val="008425A1"/>
    <w:rsid w:val="00844341"/>
    <w:rsid w:val="00844D92"/>
    <w:rsid w:val="00845731"/>
    <w:rsid w:val="00851E7D"/>
    <w:rsid w:val="008552EC"/>
    <w:rsid w:val="00855C47"/>
    <w:rsid w:val="0086579F"/>
    <w:rsid w:val="00870353"/>
    <w:rsid w:val="00870AC5"/>
    <w:rsid w:val="00871CA1"/>
    <w:rsid w:val="008729B8"/>
    <w:rsid w:val="008756E7"/>
    <w:rsid w:val="008821FC"/>
    <w:rsid w:val="00885291"/>
    <w:rsid w:val="008906B5"/>
    <w:rsid w:val="0089258F"/>
    <w:rsid w:val="00894A23"/>
    <w:rsid w:val="00895872"/>
    <w:rsid w:val="008A01CE"/>
    <w:rsid w:val="008A1067"/>
    <w:rsid w:val="008A19DF"/>
    <w:rsid w:val="008A5AC4"/>
    <w:rsid w:val="008B0260"/>
    <w:rsid w:val="008B243E"/>
    <w:rsid w:val="008C3854"/>
    <w:rsid w:val="008C45A9"/>
    <w:rsid w:val="008C6495"/>
    <w:rsid w:val="008D0A16"/>
    <w:rsid w:val="008D452E"/>
    <w:rsid w:val="008D70D7"/>
    <w:rsid w:val="008E07D1"/>
    <w:rsid w:val="008E0C29"/>
    <w:rsid w:val="008E1A3B"/>
    <w:rsid w:val="008E3E0B"/>
    <w:rsid w:val="008E5828"/>
    <w:rsid w:val="008E6A32"/>
    <w:rsid w:val="008F3F8E"/>
    <w:rsid w:val="008F76ED"/>
    <w:rsid w:val="009076AA"/>
    <w:rsid w:val="00911404"/>
    <w:rsid w:val="00913025"/>
    <w:rsid w:val="009153FA"/>
    <w:rsid w:val="009179AB"/>
    <w:rsid w:val="00920BC6"/>
    <w:rsid w:val="009243D7"/>
    <w:rsid w:val="0093095A"/>
    <w:rsid w:val="00931D6C"/>
    <w:rsid w:val="00933548"/>
    <w:rsid w:val="00937581"/>
    <w:rsid w:val="00950E00"/>
    <w:rsid w:val="009524C2"/>
    <w:rsid w:val="00953FF2"/>
    <w:rsid w:val="0095581E"/>
    <w:rsid w:val="009559BE"/>
    <w:rsid w:val="00957159"/>
    <w:rsid w:val="00962B80"/>
    <w:rsid w:val="009644D9"/>
    <w:rsid w:val="00975705"/>
    <w:rsid w:val="00983BFD"/>
    <w:rsid w:val="00984820"/>
    <w:rsid w:val="00984ACE"/>
    <w:rsid w:val="00985CEC"/>
    <w:rsid w:val="009867A6"/>
    <w:rsid w:val="0099271C"/>
    <w:rsid w:val="00993A9B"/>
    <w:rsid w:val="00993D19"/>
    <w:rsid w:val="00994AA7"/>
    <w:rsid w:val="00994AC4"/>
    <w:rsid w:val="009A14F9"/>
    <w:rsid w:val="009A39AB"/>
    <w:rsid w:val="009A41D4"/>
    <w:rsid w:val="009B1388"/>
    <w:rsid w:val="009B348E"/>
    <w:rsid w:val="009B43ED"/>
    <w:rsid w:val="009C0043"/>
    <w:rsid w:val="009C0E8D"/>
    <w:rsid w:val="009C2C0C"/>
    <w:rsid w:val="009C49F6"/>
    <w:rsid w:val="009C7506"/>
    <w:rsid w:val="009D2B4E"/>
    <w:rsid w:val="009D3015"/>
    <w:rsid w:val="009D6C3F"/>
    <w:rsid w:val="009E063D"/>
    <w:rsid w:val="009E376B"/>
    <w:rsid w:val="009E6412"/>
    <w:rsid w:val="009E643B"/>
    <w:rsid w:val="009E72BA"/>
    <w:rsid w:val="009E7C9B"/>
    <w:rsid w:val="009F1F3C"/>
    <w:rsid w:val="009F5D9A"/>
    <w:rsid w:val="00A0572F"/>
    <w:rsid w:val="00A16F67"/>
    <w:rsid w:val="00A2155B"/>
    <w:rsid w:val="00A25A03"/>
    <w:rsid w:val="00A26707"/>
    <w:rsid w:val="00A27C32"/>
    <w:rsid w:val="00A33067"/>
    <w:rsid w:val="00A332C3"/>
    <w:rsid w:val="00A34161"/>
    <w:rsid w:val="00A36820"/>
    <w:rsid w:val="00A36B4C"/>
    <w:rsid w:val="00A4664B"/>
    <w:rsid w:val="00A46ED4"/>
    <w:rsid w:val="00A54041"/>
    <w:rsid w:val="00A54EC9"/>
    <w:rsid w:val="00A57AC2"/>
    <w:rsid w:val="00A60997"/>
    <w:rsid w:val="00A60F97"/>
    <w:rsid w:val="00A632C5"/>
    <w:rsid w:val="00A66B6A"/>
    <w:rsid w:val="00A700B4"/>
    <w:rsid w:val="00A705EE"/>
    <w:rsid w:val="00A721A5"/>
    <w:rsid w:val="00A8413F"/>
    <w:rsid w:val="00A84537"/>
    <w:rsid w:val="00A8495E"/>
    <w:rsid w:val="00A9048B"/>
    <w:rsid w:val="00A90B40"/>
    <w:rsid w:val="00A91D41"/>
    <w:rsid w:val="00AA3393"/>
    <w:rsid w:val="00AA5076"/>
    <w:rsid w:val="00AA6E5C"/>
    <w:rsid w:val="00AA71C9"/>
    <w:rsid w:val="00AB1D01"/>
    <w:rsid w:val="00AB28DB"/>
    <w:rsid w:val="00AB3908"/>
    <w:rsid w:val="00AB7550"/>
    <w:rsid w:val="00AC2E1E"/>
    <w:rsid w:val="00AD08A5"/>
    <w:rsid w:val="00AD10FF"/>
    <w:rsid w:val="00AD46FB"/>
    <w:rsid w:val="00AF383B"/>
    <w:rsid w:val="00AF3F32"/>
    <w:rsid w:val="00AF69F1"/>
    <w:rsid w:val="00B01403"/>
    <w:rsid w:val="00B017F0"/>
    <w:rsid w:val="00B02500"/>
    <w:rsid w:val="00B02622"/>
    <w:rsid w:val="00B07A1B"/>
    <w:rsid w:val="00B10354"/>
    <w:rsid w:val="00B10E0B"/>
    <w:rsid w:val="00B1119D"/>
    <w:rsid w:val="00B13A84"/>
    <w:rsid w:val="00B15C54"/>
    <w:rsid w:val="00B22C0C"/>
    <w:rsid w:val="00B24036"/>
    <w:rsid w:val="00B274DF"/>
    <w:rsid w:val="00B303A8"/>
    <w:rsid w:val="00B352C1"/>
    <w:rsid w:val="00B40C4D"/>
    <w:rsid w:val="00B43B6E"/>
    <w:rsid w:val="00B515D5"/>
    <w:rsid w:val="00B52A55"/>
    <w:rsid w:val="00B531B7"/>
    <w:rsid w:val="00B54BD0"/>
    <w:rsid w:val="00B60865"/>
    <w:rsid w:val="00B629DB"/>
    <w:rsid w:val="00B63AF4"/>
    <w:rsid w:val="00B65FA8"/>
    <w:rsid w:val="00B71E39"/>
    <w:rsid w:val="00B8052C"/>
    <w:rsid w:val="00B826CB"/>
    <w:rsid w:val="00B91A10"/>
    <w:rsid w:val="00B94369"/>
    <w:rsid w:val="00B95329"/>
    <w:rsid w:val="00BA0C05"/>
    <w:rsid w:val="00BA103C"/>
    <w:rsid w:val="00BA3489"/>
    <w:rsid w:val="00BA3CA8"/>
    <w:rsid w:val="00BA5838"/>
    <w:rsid w:val="00BB3A41"/>
    <w:rsid w:val="00BB400B"/>
    <w:rsid w:val="00BB450A"/>
    <w:rsid w:val="00BB5D2D"/>
    <w:rsid w:val="00BB7EF2"/>
    <w:rsid w:val="00BC1777"/>
    <w:rsid w:val="00BC5CD8"/>
    <w:rsid w:val="00BC716F"/>
    <w:rsid w:val="00BD1FBD"/>
    <w:rsid w:val="00BD404E"/>
    <w:rsid w:val="00BD44F1"/>
    <w:rsid w:val="00BD44F8"/>
    <w:rsid w:val="00BD49D0"/>
    <w:rsid w:val="00BD5A24"/>
    <w:rsid w:val="00BE07A6"/>
    <w:rsid w:val="00BE28A6"/>
    <w:rsid w:val="00BE6651"/>
    <w:rsid w:val="00BF175A"/>
    <w:rsid w:val="00BF20DB"/>
    <w:rsid w:val="00C01121"/>
    <w:rsid w:val="00C11EAC"/>
    <w:rsid w:val="00C15428"/>
    <w:rsid w:val="00C17B9F"/>
    <w:rsid w:val="00C20DCC"/>
    <w:rsid w:val="00C227E7"/>
    <w:rsid w:val="00C23CAC"/>
    <w:rsid w:val="00C312C3"/>
    <w:rsid w:val="00C41BDC"/>
    <w:rsid w:val="00C431A5"/>
    <w:rsid w:val="00C530D5"/>
    <w:rsid w:val="00C5464E"/>
    <w:rsid w:val="00C54DD5"/>
    <w:rsid w:val="00C705B8"/>
    <w:rsid w:val="00C732E1"/>
    <w:rsid w:val="00C74CC3"/>
    <w:rsid w:val="00C7554F"/>
    <w:rsid w:val="00C7691B"/>
    <w:rsid w:val="00C76AA2"/>
    <w:rsid w:val="00C77076"/>
    <w:rsid w:val="00C825E3"/>
    <w:rsid w:val="00C8374A"/>
    <w:rsid w:val="00C8383A"/>
    <w:rsid w:val="00C83E88"/>
    <w:rsid w:val="00C86C40"/>
    <w:rsid w:val="00C90946"/>
    <w:rsid w:val="00C90DD9"/>
    <w:rsid w:val="00C94D10"/>
    <w:rsid w:val="00C97896"/>
    <w:rsid w:val="00CA11E3"/>
    <w:rsid w:val="00CA2514"/>
    <w:rsid w:val="00CA2EED"/>
    <w:rsid w:val="00CA610A"/>
    <w:rsid w:val="00CB04CF"/>
    <w:rsid w:val="00CB0C05"/>
    <w:rsid w:val="00CB490F"/>
    <w:rsid w:val="00CB5376"/>
    <w:rsid w:val="00CC0CBA"/>
    <w:rsid w:val="00CC29C5"/>
    <w:rsid w:val="00CD1B47"/>
    <w:rsid w:val="00CD600B"/>
    <w:rsid w:val="00CD7046"/>
    <w:rsid w:val="00CE11AC"/>
    <w:rsid w:val="00CE21C3"/>
    <w:rsid w:val="00CE494D"/>
    <w:rsid w:val="00CE7794"/>
    <w:rsid w:val="00CE7D1D"/>
    <w:rsid w:val="00CF0585"/>
    <w:rsid w:val="00CF3BCC"/>
    <w:rsid w:val="00CF5D99"/>
    <w:rsid w:val="00CF7611"/>
    <w:rsid w:val="00D025FB"/>
    <w:rsid w:val="00D03C8F"/>
    <w:rsid w:val="00D04096"/>
    <w:rsid w:val="00D10F1B"/>
    <w:rsid w:val="00D11548"/>
    <w:rsid w:val="00D1322D"/>
    <w:rsid w:val="00D16D3D"/>
    <w:rsid w:val="00D172BF"/>
    <w:rsid w:val="00D23250"/>
    <w:rsid w:val="00D236E1"/>
    <w:rsid w:val="00D23DB3"/>
    <w:rsid w:val="00D24ED4"/>
    <w:rsid w:val="00D262C7"/>
    <w:rsid w:val="00D2638A"/>
    <w:rsid w:val="00D3239E"/>
    <w:rsid w:val="00D353B0"/>
    <w:rsid w:val="00D40C17"/>
    <w:rsid w:val="00D42803"/>
    <w:rsid w:val="00D42D34"/>
    <w:rsid w:val="00D44108"/>
    <w:rsid w:val="00D44EE9"/>
    <w:rsid w:val="00D46BA4"/>
    <w:rsid w:val="00D47829"/>
    <w:rsid w:val="00D50916"/>
    <w:rsid w:val="00D61B60"/>
    <w:rsid w:val="00D643CD"/>
    <w:rsid w:val="00D6499B"/>
    <w:rsid w:val="00D70270"/>
    <w:rsid w:val="00D704DF"/>
    <w:rsid w:val="00D8332A"/>
    <w:rsid w:val="00D854E0"/>
    <w:rsid w:val="00D921D1"/>
    <w:rsid w:val="00DA0C03"/>
    <w:rsid w:val="00DA0D49"/>
    <w:rsid w:val="00DA401C"/>
    <w:rsid w:val="00DA7C32"/>
    <w:rsid w:val="00DA7D61"/>
    <w:rsid w:val="00DB24DB"/>
    <w:rsid w:val="00DB37C9"/>
    <w:rsid w:val="00DB3FDB"/>
    <w:rsid w:val="00DC078F"/>
    <w:rsid w:val="00DC3E9A"/>
    <w:rsid w:val="00DC40D2"/>
    <w:rsid w:val="00DC71EF"/>
    <w:rsid w:val="00DD17D6"/>
    <w:rsid w:val="00DE0498"/>
    <w:rsid w:val="00DE18F0"/>
    <w:rsid w:val="00DE1F3C"/>
    <w:rsid w:val="00DE56E6"/>
    <w:rsid w:val="00DE6405"/>
    <w:rsid w:val="00DF05F3"/>
    <w:rsid w:val="00DF1246"/>
    <w:rsid w:val="00DF1459"/>
    <w:rsid w:val="00DF5EA9"/>
    <w:rsid w:val="00DF7355"/>
    <w:rsid w:val="00E0007D"/>
    <w:rsid w:val="00E013BB"/>
    <w:rsid w:val="00E07210"/>
    <w:rsid w:val="00E11DCA"/>
    <w:rsid w:val="00E13FBE"/>
    <w:rsid w:val="00E22154"/>
    <w:rsid w:val="00E22575"/>
    <w:rsid w:val="00E24E49"/>
    <w:rsid w:val="00E25618"/>
    <w:rsid w:val="00E2682D"/>
    <w:rsid w:val="00E51DA0"/>
    <w:rsid w:val="00E61C57"/>
    <w:rsid w:val="00E67B59"/>
    <w:rsid w:val="00E75325"/>
    <w:rsid w:val="00E757FA"/>
    <w:rsid w:val="00E76A3A"/>
    <w:rsid w:val="00E76C71"/>
    <w:rsid w:val="00E76EB5"/>
    <w:rsid w:val="00E800E2"/>
    <w:rsid w:val="00E857F1"/>
    <w:rsid w:val="00E86E11"/>
    <w:rsid w:val="00E95ABF"/>
    <w:rsid w:val="00EA0640"/>
    <w:rsid w:val="00EA195F"/>
    <w:rsid w:val="00EA50EB"/>
    <w:rsid w:val="00EA7A23"/>
    <w:rsid w:val="00EB0B77"/>
    <w:rsid w:val="00EB0EF2"/>
    <w:rsid w:val="00EB2042"/>
    <w:rsid w:val="00EB2CE4"/>
    <w:rsid w:val="00EB393B"/>
    <w:rsid w:val="00EB5912"/>
    <w:rsid w:val="00EB68C2"/>
    <w:rsid w:val="00EC307D"/>
    <w:rsid w:val="00EC4B30"/>
    <w:rsid w:val="00EC56E6"/>
    <w:rsid w:val="00ED0DFB"/>
    <w:rsid w:val="00ED2EB2"/>
    <w:rsid w:val="00ED5DCE"/>
    <w:rsid w:val="00ED76A3"/>
    <w:rsid w:val="00EE03C5"/>
    <w:rsid w:val="00EE52A2"/>
    <w:rsid w:val="00EE73F5"/>
    <w:rsid w:val="00EF1A68"/>
    <w:rsid w:val="00EF2920"/>
    <w:rsid w:val="00EF4F3C"/>
    <w:rsid w:val="00F01C44"/>
    <w:rsid w:val="00F01D6F"/>
    <w:rsid w:val="00F06ED8"/>
    <w:rsid w:val="00F10F3A"/>
    <w:rsid w:val="00F134E4"/>
    <w:rsid w:val="00F13BEC"/>
    <w:rsid w:val="00F15D04"/>
    <w:rsid w:val="00F20C4F"/>
    <w:rsid w:val="00F226F7"/>
    <w:rsid w:val="00F23CFE"/>
    <w:rsid w:val="00F25C97"/>
    <w:rsid w:val="00F2616D"/>
    <w:rsid w:val="00F27022"/>
    <w:rsid w:val="00F31DAF"/>
    <w:rsid w:val="00F33F71"/>
    <w:rsid w:val="00F37402"/>
    <w:rsid w:val="00F37AB6"/>
    <w:rsid w:val="00F50216"/>
    <w:rsid w:val="00F50C0C"/>
    <w:rsid w:val="00F53ED4"/>
    <w:rsid w:val="00F54019"/>
    <w:rsid w:val="00F56617"/>
    <w:rsid w:val="00F60EBE"/>
    <w:rsid w:val="00F671A2"/>
    <w:rsid w:val="00F802DB"/>
    <w:rsid w:val="00F83575"/>
    <w:rsid w:val="00F84D18"/>
    <w:rsid w:val="00F9374D"/>
    <w:rsid w:val="00F939F8"/>
    <w:rsid w:val="00F9554B"/>
    <w:rsid w:val="00FA1B37"/>
    <w:rsid w:val="00FA5B8D"/>
    <w:rsid w:val="00FA6800"/>
    <w:rsid w:val="00FB1796"/>
    <w:rsid w:val="00FB2D4B"/>
    <w:rsid w:val="00FB6151"/>
    <w:rsid w:val="00FB6938"/>
    <w:rsid w:val="00FB7056"/>
    <w:rsid w:val="00FC06AC"/>
    <w:rsid w:val="00FC293D"/>
    <w:rsid w:val="00FD2B6D"/>
    <w:rsid w:val="00FD3B95"/>
    <w:rsid w:val="00FD3D00"/>
    <w:rsid w:val="00FE5431"/>
    <w:rsid w:val="00FF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360"/>
      <w:jc w:val="both"/>
      <w:outlineLvl w:val="0"/>
    </w:pPr>
    <w:rPr>
      <w:szCs w:val="20"/>
    </w:rPr>
  </w:style>
  <w:style w:type="paragraph" w:styleId="2">
    <w:name w:val="heading 2"/>
    <w:basedOn w:val="a"/>
    <w:next w:val="a"/>
    <w:qFormat/>
    <w:pPr>
      <w:keepNext/>
      <w:ind w:firstLine="708"/>
      <w:jc w:val="both"/>
      <w:outlineLvl w:val="1"/>
    </w:pPr>
    <w:rPr>
      <w:b/>
      <w:bC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ind w:firstLine="708"/>
      <w:outlineLvl w:val="4"/>
    </w:pPr>
    <w:rPr>
      <w:b/>
      <w:bCs/>
      <w:sz w:val="28"/>
    </w:rPr>
  </w:style>
  <w:style w:type="paragraph" w:styleId="6">
    <w:name w:val="heading 6"/>
    <w:basedOn w:val="a"/>
    <w:next w:val="a"/>
    <w:qFormat/>
    <w:pPr>
      <w:keepNext/>
      <w:jc w:val="center"/>
      <w:outlineLvl w:val="5"/>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8"/>
      <w:jc w:val="both"/>
    </w:pPr>
    <w:rPr>
      <w:sz w:val="28"/>
    </w:rPr>
  </w:style>
  <w:style w:type="paragraph" w:styleId="20">
    <w:name w:val="Body Text Indent 2"/>
    <w:basedOn w:val="a"/>
    <w:pPr>
      <w:ind w:firstLine="585"/>
      <w:jc w:val="both"/>
    </w:pPr>
    <w:rPr>
      <w:sz w:val="28"/>
    </w:rPr>
  </w:style>
  <w:style w:type="paragraph" w:styleId="21">
    <w:name w:val="Body Text 2"/>
    <w:basedOn w:val="a"/>
    <w:pPr>
      <w:jc w:val="both"/>
    </w:pPr>
  </w:style>
  <w:style w:type="paragraph" w:styleId="a5">
    <w:name w:val="Normal (Web)"/>
    <w:basedOn w:val="a"/>
    <w:pPr>
      <w:spacing w:before="100" w:beforeAutospacing="1" w:after="100" w:afterAutospacing="1"/>
    </w:pPr>
  </w:style>
  <w:style w:type="paragraph" w:customStyle="1" w:styleId="BodyText2">
    <w:name w:val="Body Text 2"/>
    <w:basedOn w:val="a"/>
    <w:rsid w:val="00396D8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styleId="30">
    <w:name w:val="Body Text Indent 3"/>
    <w:basedOn w:val="a"/>
    <w:rsid w:val="00396D8C"/>
    <w:pPr>
      <w:spacing w:after="120"/>
      <w:ind w:left="283"/>
    </w:pPr>
    <w:rPr>
      <w:sz w:val="16"/>
      <w:szCs w:val="16"/>
    </w:rPr>
  </w:style>
  <w:style w:type="paragraph" w:styleId="a6">
    <w:name w:val="Title"/>
    <w:basedOn w:val="a"/>
    <w:qFormat/>
    <w:rsid w:val="00D16D3D"/>
    <w:pPr>
      <w:jc w:val="center"/>
    </w:pPr>
    <w:rPr>
      <w:b/>
      <w:bCs/>
      <w:sz w:val="28"/>
      <w:szCs w:val="20"/>
    </w:rPr>
  </w:style>
  <w:style w:type="paragraph" w:styleId="a7">
    <w:name w:val="footer"/>
    <w:basedOn w:val="a"/>
    <w:rsid w:val="000779BA"/>
    <w:pPr>
      <w:tabs>
        <w:tab w:val="center" w:pos="4677"/>
        <w:tab w:val="right" w:pos="9355"/>
      </w:tabs>
    </w:pPr>
  </w:style>
  <w:style w:type="character" w:styleId="a8">
    <w:name w:val="page number"/>
    <w:basedOn w:val="a0"/>
    <w:rsid w:val="000779BA"/>
  </w:style>
  <w:style w:type="paragraph" w:styleId="a9">
    <w:name w:val="header"/>
    <w:basedOn w:val="a"/>
    <w:rsid w:val="0000715B"/>
    <w:pPr>
      <w:tabs>
        <w:tab w:val="center" w:pos="4677"/>
        <w:tab w:val="right" w:pos="9355"/>
      </w:tabs>
    </w:pPr>
  </w:style>
  <w:style w:type="table" w:styleId="aa">
    <w:name w:val="Table Grid"/>
    <w:basedOn w:val="a1"/>
    <w:rsid w:val="0060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CB04CF"/>
    <w:pPr>
      <w:widowControl w:val="0"/>
      <w:suppressLineNumbers/>
      <w:suppressAutoHyphens/>
    </w:pPr>
    <w:rPr>
      <w:rFonts w:eastAsia="Lucida Sans Unicode"/>
      <w:kern w:val="1"/>
      <w:lang/>
    </w:rPr>
  </w:style>
  <w:style w:type="paragraph" w:styleId="ac">
    <w:name w:val="Plain Text"/>
    <w:basedOn w:val="a"/>
    <w:rsid w:val="00F20C4F"/>
    <w:rPr>
      <w:rFonts w:ascii="Courier New" w:hAnsi="Courier New" w:cs="Courier New"/>
      <w:sz w:val="20"/>
      <w:szCs w:val="20"/>
    </w:rPr>
  </w:style>
  <w:style w:type="paragraph" w:customStyle="1" w:styleId="ConsNormal">
    <w:name w:val="ConsNormal"/>
    <w:rsid w:val="00F20C4F"/>
    <w:pPr>
      <w:widowControl w:val="0"/>
      <w:snapToGrid w:val="0"/>
      <w:ind w:firstLine="720"/>
    </w:pPr>
    <w:rPr>
      <w:rFonts w:ascii="Arial" w:hAnsi="Arial"/>
    </w:rPr>
  </w:style>
  <w:style w:type="paragraph" w:customStyle="1" w:styleId="ConsPlusNormal">
    <w:name w:val="ConsPlusNormal"/>
    <w:rsid w:val="00F20C4F"/>
    <w:pPr>
      <w:widowControl w:val="0"/>
      <w:autoSpaceDE w:val="0"/>
      <w:autoSpaceDN w:val="0"/>
      <w:adjustRightInd w:val="0"/>
      <w:ind w:firstLine="720"/>
    </w:pPr>
    <w:rPr>
      <w:rFonts w:ascii="Arial" w:hAnsi="Arial" w:cs="Arial"/>
    </w:rPr>
  </w:style>
  <w:style w:type="character" w:styleId="ad">
    <w:name w:val="Strong"/>
    <w:basedOn w:val="a0"/>
    <w:qFormat/>
    <w:rsid w:val="00BD49D0"/>
    <w:rPr>
      <w:b/>
      <w:bCs/>
    </w:rPr>
  </w:style>
  <w:style w:type="paragraph" w:customStyle="1" w:styleId="ae">
    <w:name w:val="Знак Знак Знак Знак"/>
    <w:basedOn w:val="a"/>
    <w:rsid w:val="009A14F9"/>
    <w:pPr>
      <w:spacing w:after="160" w:line="240" w:lineRule="exact"/>
    </w:pPr>
    <w:rPr>
      <w:rFonts w:ascii="Verdana" w:hAnsi="Verdana" w:cs="Verdana"/>
      <w:sz w:val="20"/>
      <w:szCs w:val="20"/>
      <w:lang w:val="en-US"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E0C29"/>
    <w:pPr>
      <w:widowControl w:val="0"/>
      <w:adjustRightInd w:val="0"/>
      <w:spacing w:line="360" w:lineRule="atLeast"/>
      <w:jc w:val="both"/>
      <w:textAlignment w:val="baseline"/>
    </w:pPr>
    <w:rPr>
      <w:rFonts w:ascii="Verdana" w:hAnsi="Verdana" w:cs="Verdana"/>
      <w:sz w:val="20"/>
      <w:szCs w:val="20"/>
      <w:lang w:val="en-US" w:eastAsia="en-US"/>
    </w:rPr>
  </w:style>
  <w:style w:type="paragraph" w:styleId="af">
    <w:name w:val="Balloon Text"/>
    <w:basedOn w:val="a"/>
    <w:semiHidden/>
    <w:rsid w:val="00EC56E6"/>
    <w:rPr>
      <w:rFonts w:ascii="Tahoma" w:hAnsi="Tahoma" w:cs="Tahoma"/>
      <w:sz w:val="16"/>
      <w:szCs w:val="16"/>
    </w:rPr>
  </w:style>
  <w:style w:type="paragraph" w:customStyle="1" w:styleId="af0">
    <w:name w:val=" Знак Знак Знак Знак"/>
    <w:basedOn w:val="a"/>
    <w:link w:val="a0"/>
    <w:rsid w:val="00AD10FF"/>
    <w:pPr>
      <w:spacing w:before="100" w:beforeAutospacing="1" w:after="100" w:afterAutospacing="1"/>
    </w:pPr>
    <w:rPr>
      <w:rFonts w:ascii="Tahoma" w:hAnsi="Tahoma"/>
      <w:sz w:val="20"/>
      <w:szCs w:val="20"/>
      <w:lang w:val="en-US" w:eastAsia="en-US"/>
    </w:rPr>
  </w:style>
  <w:style w:type="paragraph" w:customStyle="1" w:styleId="ConsNonformat">
    <w:name w:val="ConsNonformat"/>
    <w:rsid w:val="006577C5"/>
    <w:pPr>
      <w:widowControl w:val="0"/>
      <w:autoSpaceDE w:val="0"/>
      <w:autoSpaceDN w:val="0"/>
      <w:adjustRightInd w:val="0"/>
      <w:ind w:right="19772"/>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360"/>
      <w:jc w:val="both"/>
      <w:outlineLvl w:val="0"/>
    </w:pPr>
    <w:rPr>
      <w:szCs w:val="20"/>
    </w:rPr>
  </w:style>
  <w:style w:type="paragraph" w:styleId="2">
    <w:name w:val="heading 2"/>
    <w:basedOn w:val="a"/>
    <w:next w:val="a"/>
    <w:qFormat/>
    <w:pPr>
      <w:keepNext/>
      <w:ind w:firstLine="708"/>
      <w:jc w:val="both"/>
      <w:outlineLvl w:val="1"/>
    </w:pPr>
    <w:rPr>
      <w:b/>
      <w:bC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ind w:firstLine="708"/>
      <w:outlineLvl w:val="4"/>
    </w:pPr>
    <w:rPr>
      <w:b/>
      <w:bCs/>
      <w:sz w:val="28"/>
    </w:rPr>
  </w:style>
  <w:style w:type="paragraph" w:styleId="6">
    <w:name w:val="heading 6"/>
    <w:basedOn w:val="a"/>
    <w:next w:val="a"/>
    <w:qFormat/>
    <w:pPr>
      <w:keepNext/>
      <w:jc w:val="center"/>
      <w:outlineLvl w:val="5"/>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8"/>
      <w:jc w:val="both"/>
    </w:pPr>
    <w:rPr>
      <w:sz w:val="28"/>
    </w:rPr>
  </w:style>
  <w:style w:type="paragraph" w:styleId="20">
    <w:name w:val="Body Text Indent 2"/>
    <w:basedOn w:val="a"/>
    <w:pPr>
      <w:ind w:firstLine="585"/>
      <w:jc w:val="both"/>
    </w:pPr>
    <w:rPr>
      <w:sz w:val="28"/>
    </w:rPr>
  </w:style>
  <w:style w:type="paragraph" w:styleId="21">
    <w:name w:val="Body Text 2"/>
    <w:basedOn w:val="a"/>
    <w:pPr>
      <w:jc w:val="both"/>
    </w:pPr>
  </w:style>
  <w:style w:type="paragraph" w:styleId="a5">
    <w:name w:val="Normal (Web)"/>
    <w:basedOn w:val="a"/>
    <w:pPr>
      <w:spacing w:before="100" w:beforeAutospacing="1" w:after="100" w:afterAutospacing="1"/>
    </w:pPr>
  </w:style>
  <w:style w:type="paragraph" w:customStyle="1" w:styleId="BodyText2">
    <w:name w:val="Body Text 2"/>
    <w:basedOn w:val="a"/>
    <w:rsid w:val="00396D8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styleId="30">
    <w:name w:val="Body Text Indent 3"/>
    <w:basedOn w:val="a"/>
    <w:rsid w:val="00396D8C"/>
    <w:pPr>
      <w:spacing w:after="120"/>
      <w:ind w:left="283"/>
    </w:pPr>
    <w:rPr>
      <w:sz w:val="16"/>
      <w:szCs w:val="16"/>
    </w:rPr>
  </w:style>
  <w:style w:type="paragraph" w:styleId="a6">
    <w:name w:val="Title"/>
    <w:basedOn w:val="a"/>
    <w:qFormat/>
    <w:rsid w:val="00D16D3D"/>
    <w:pPr>
      <w:jc w:val="center"/>
    </w:pPr>
    <w:rPr>
      <w:b/>
      <w:bCs/>
      <w:sz w:val="28"/>
      <w:szCs w:val="20"/>
    </w:rPr>
  </w:style>
  <w:style w:type="paragraph" w:styleId="a7">
    <w:name w:val="footer"/>
    <w:basedOn w:val="a"/>
    <w:rsid w:val="000779BA"/>
    <w:pPr>
      <w:tabs>
        <w:tab w:val="center" w:pos="4677"/>
        <w:tab w:val="right" w:pos="9355"/>
      </w:tabs>
    </w:pPr>
  </w:style>
  <w:style w:type="character" w:styleId="a8">
    <w:name w:val="page number"/>
    <w:basedOn w:val="a0"/>
    <w:rsid w:val="000779BA"/>
  </w:style>
  <w:style w:type="paragraph" w:styleId="a9">
    <w:name w:val="header"/>
    <w:basedOn w:val="a"/>
    <w:rsid w:val="0000715B"/>
    <w:pPr>
      <w:tabs>
        <w:tab w:val="center" w:pos="4677"/>
        <w:tab w:val="right" w:pos="9355"/>
      </w:tabs>
    </w:pPr>
  </w:style>
  <w:style w:type="table" w:styleId="aa">
    <w:name w:val="Table Grid"/>
    <w:basedOn w:val="a1"/>
    <w:rsid w:val="0060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CB04CF"/>
    <w:pPr>
      <w:widowControl w:val="0"/>
      <w:suppressLineNumbers/>
      <w:suppressAutoHyphens/>
    </w:pPr>
    <w:rPr>
      <w:rFonts w:eastAsia="Lucida Sans Unicode"/>
      <w:kern w:val="1"/>
      <w:lang/>
    </w:rPr>
  </w:style>
  <w:style w:type="paragraph" w:styleId="ac">
    <w:name w:val="Plain Text"/>
    <w:basedOn w:val="a"/>
    <w:rsid w:val="00F20C4F"/>
    <w:rPr>
      <w:rFonts w:ascii="Courier New" w:hAnsi="Courier New" w:cs="Courier New"/>
      <w:sz w:val="20"/>
      <w:szCs w:val="20"/>
    </w:rPr>
  </w:style>
  <w:style w:type="paragraph" w:customStyle="1" w:styleId="ConsNormal">
    <w:name w:val="ConsNormal"/>
    <w:rsid w:val="00F20C4F"/>
    <w:pPr>
      <w:widowControl w:val="0"/>
      <w:snapToGrid w:val="0"/>
      <w:ind w:firstLine="720"/>
    </w:pPr>
    <w:rPr>
      <w:rFonts w:ascii="Arial" w:hAnsi="Arial"/>
    </w:rPr>
  </w:style>
  <w:style w:type="paragraph" w:customStyle="1" w:styleId="ConsPlusNormal">
    <w:name w:val="ConsPlusNormal"/>
    <w:rsid w:val="00F20C4F"/>
    <w:pPr>
      <w:widowControl w:val="0"/>
      <w:autoSpaceDE w:val="0"/>
      <w:autoSpaceDN w:val="0"/>
      <w:adjustRightInd w:val="0"/>
      <w:ind w:firstLine="720"/>
    </w:pPr>
    <w:rPr>
      <w:rFonts w:ascii="Arial" w:hAnsi="Arial" w:cs="Arial"/>
    </w:rPr>
  </w:style>
  <w:style w:type="character" w:styleId="ad">
    <w:name w:val="Strong"/>
    <w:basedOn w:val="a0"/>
    <w:qFormat/>
    <w:rsid w:val="00BD49D0"/>
    <w:rPr>
      <w:b/>
      <w:bCs/>
    </w:rPr>
  </w:style>
  <w:style w:type="paragraph" w:customStyle="1" w:styleId="ae">
    <w:name w:val="Знак Знак Знак Знак"/>
    <w:basedOn w:val="a"/>
    <w:rsid w:val="009A14F9"/>
    <w:pPr>
      <w:spacing w:after="160" w:line="240" w:lineRule="exact"/>
    </w:pPr>
    <w:rPr>
      <w:rFonts w:ascii="Verdana" w:hAnsi="Verdana" w:cs="Verdana"/>
      <w:sz w:val="20"/>
      <w:szCs w:val="20"/>
      <w:lang w:val="en-US"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E0C29"/>
    <w:pPr>
      <w:widowControl w:val="0"/>
      <w:adjustRightInd w:val="0"/>
      <w:spacing w:line="360" w:lineRule="atLeast"/>
      <w:jc w:val="both"/>
      <w:textAlignment w:val="baseline"/>
    </w:pPr>
    <w:rPr>
      <w:rFonts w:ascii="Verdana" w:hAnsi="Verdana" w:cs="Verdana"/>
      <w:sz w:val="20"/>
      <w:szCs w:val="20"/>
      <w:lang w:val="en-US" w:eastAsia="en-US"/>
    </w:rPr>
  </w:style>
  <w:style w:type="paragraph" w:styleId="af">
    <w:name w:val="Balloon Text"/>
    <w:basedOn w:val="a"/>
    <w:semiHidden/>
    <w:rsid w:val="00EC56E6"/>
    <w:rPr>
      <w:rFonts w:ascii="Tahoma" w:hAnsi="Tahoma" w:cs="Tahoma"/>
      <w:sz w:val="16"/>
      <w:szCs w:val="16"/>
    </w:rPr>
  </w:style>
  <w:style w:type="paragraph" w:customStyle="1" w:styleId="af0">
    <w:name w:val=" Знак Знак Знак Знак"/>
    <w:basedOn w:val="a"/>
    <w:link w:val="a0"/>
    <w:rsid w:val="00AD10FF"/>
    <w:pPr>
      <w:spacing w:before="100" w:beforeAutospacing="1" w:after="100" w:afterAutospacing="1"/>
    </w:pPr>
    <w:rPr>
      <w:rFonts w:ascii="Tahoma" w:hAnsi="Tahoma"/>
      <w:sz w:val="20"/>
      <w:szCs w:val="20"/>
      <w:lang w:val="en-US" w:eastAsia="en-US"/>
    </w:rPr>
  </w:style>
  <w:style w:type="paragraph" w:customStyle="1" w:styleId="ConsNonformat">
    <w:name w:val="ConsNonformat"/>
    <w:rsid w:val="006577C5"/>
    <w:pPr>
      <w:widowControl w:val="0"/>
      <w:autoSpaceDE w:val="0"/>
      <w:autoSpaceDN w:val="0"/>
      <w:adjustRightInd w:val="0"/>
      <w:ind w:right="19772"/>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8807">
      <w:bodyDiv w:val="1"/>
      <w:marLeft w:val="0"/>
      <w:marRight w:val="0"/>
      <w:marTop w:val="0"/>
      <w:marBottom w:val="0"/>
      <w:divBdr>
        <w:top w:val="none" w:sz="0" w:space="0" w:color="auto"/>
        <w:left w:val="none" w:sz="0" w:space="0" w:color="auto"/>
        <w:bottom w:val="none" w:sz="0" w:space="0" w:color="auto"/>
        <w:right w:val="none" w:sz="0" w:space="0" w:color="auto"/>
      </w:divBdr>
    </w:div>
    <w:div w:id="252016636">
      <w:bodyDiv w:val="1"/>
      <w:marLeft w:val="0"/>
      <w:marRight w:val="0"/>
      <w:marTop w:val="0"/>
      <w:marBottom w:val="0"/>
      <w:divBdr>
        <w:top w:val="none" w:sz="0" w:space="0" w:color="auto"/>
        <w:left w:val="none" w:sz="0" w:space="0" w:color="auto"/>
        <w:bottom w:val="none" w:sz="0" w:space="0" w:color="auto"/>
        <w:right w:val="none" w:sz="0" w:space="0" w:color="auto"/>
      </w:divBdr>
    </w:div>
    <w:div w:id="706949024">
      <w:bodyDiv w:val="1"/>
      <w:marLeft w:val="0"/>
      <w:marRight w:val="0"/>
      <w:marTop w:val="0"/>
      <w:marBottom w:val="0"/>
      <w:divBdr>
        <w:top w:val="none" w:sz="0" w:space="0" w:color="auto"/>
        <w:left w:val="none" w:sz="0" w:space="0" w:color="auto"/>
        <w:bottom w:val="none" w:sz="0" w:space="0" w:color="auto"/>
        <w:right w:val="none" w:sz="0" w:space="0" w:color="auto"/>
      </w:divBdr>
    </w:div>
    <w:div w:id="1093816001">
      <w:bodyDiv w:val="1"/>
      <w:marLeft w:val="0"/>
      <w:marRight w:val="0"/>
      <w:marTop w:val="0"/>
      <w:marBottom w:val="0"/>
      <w:divBdr>
        <w:top w:val="none" w:sz="0" w:space="0" w:color="auto"/>
        <w:left w:val="none" w:sz="0" w:space="0" w:color="auto"/>
        <w:bottom w:val="none" w:sz="0" w:space="0" w:color="auto"/>
        <w:right w:val="none" w:sz="0" w:space="0" w:color="auto"/>
      </w:divBdr>
    </w:div>
    <w:div w:id="1108233508">
      <w:bodyDiv w:val="1"/>
      <w:marLeft w:val="0"/>
      <w:marRight w:val="0"/>
      <w:marTop w:val="0"/>
      <w:marBottom w:val="0"/>
      <w:divBdr>
        <w:top w:val="none" w:sz="0" w:space="0" w:color="auto"/>
        <w:left w:val="none" w:sz="0" w:space="0" w:color="auto"/>
        <w:bottom w:val="none" w:sz="0" w:space="0" w:color="auto"/>
        <w:right w:val="none" w:sz="0" w:space="0" w:color="auto"/>
      </w:divBdr>
    </w:div>
    <w:div w:id="1293904868">
      <w:bodyDiv w:val="1"/>
      <w:marLeft w:val="0"/>
      <w:marRight w:val="0"/>
      <w:marTop w:val="0"/>
      <w:marBottom w:val="0"/>
      <w:divBdr>
        <w:top w:val="none" w:sz="0" w:space="0" w:color="auto"/>
        <w:left w:val="none" w:sz="0" w:space="0" w:color="auto"/>
        <w:bottom w:val="none" w:sz="0" w:space="0" w:color="auto"/>
        <w:right w:val="none" w:sz="0" w:space="0" w:color="auto"/>
      </w:divBdr>
    </w:div>
    <w:div w:id="1505896882">
      <w:bodyDiv w:val="1"/>
      <w:marLeft w:val="0"/>
      <w:marRight w:val="0"/>
      <w:marTop w:val="0"/>
      <w:marBottom w:val="0"/>
      <w:divBdr>
        <w:top w:val="none" w:sz="0" w:space="0" w:color="auto"/>
        <w:left w:val="none" w:sz="0" w:space="0" w:color="auto"/>
        <w:bottom w:val="none" w:sz="0" w:space="0" w:color="auto"/>
        <w:right w:val="none" w:sz="0" w:space="0" w:color="auto"/>
      </w:divBdr>
    </w:div>
    <w:div w:id="1950500982">
      <w:bodyDiv w:val="1"/>
      <w:marLeft w:val="0"/>
      <w:marRight w:val="0"/>
      <w:marTop w:val="0"/>
      <w:marBottom w:val="0"/>
      <w:divBdr>
        <w:top w:val="none" w:sz="0" w:space="0" w:color="auto"/>
        <w:left w:val="none" w:sz="0" w:space="0" w:color="auto"/>
        <w:bottom w:val="none" w:sz="0" w:space="0" w:color="auto"/>
        <w:right w:val="none" w:sz="0" w:space="0" w:color="auto"/>
      </w:divBdr>
    </w:div>
    <w:div w:id="2029407002">
      <w:bodyDiv w:val="1"/>
      <w:marLeft w:val="0"/>
      <w:marRight w:val="0"/>
      <w:marTop w:val="0"/>
      <w:marBottom w:val="0"/>
      <w:divBdr>
        <w:top w:val="none" w:sz="0" w:space="0" w:color="auto"/>
        <w:left w:val="none" w:sz="0" w:space="0" w:color="auto"/>
        <w:bottom w:val="none" w:sz="0" w:space="0" w:color="auto"/>
        <w:right w:val="none" w:sz="0" w:space="0" w:color="auto"/>
      </w:divBdr>
    </w:div>
    <w:div w:id="21304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8256</Words>
  <Characters>47061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анализа</Company>
  <LinksUpToDate>false</LinksUpToDate>
  <CharactersWithSpaces>55207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Отдел прогноза</dc:creator>
  <cp:lastModifiedBy>-</cp:lastModifiedBy>
  <cp:revision>2</cp:revision>
  <cp:lastPrinted>2012-04-27T08:27:00Z</cp:lastPrinted>
  <dcterms:created xsi:type="dcterms:W3CDTF">2019-12-22T08:38:00Z</dcterms:created>
  <dcterms:modified xsi:type="dcterms:W3CDTF">2019-12-22T08:38:00Z</dcterms:modified>
</cp:coreProperties>
</file>