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B00112" w:rsidRDefault="00B00112" w:rsidP="00B0011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Приложение к распоряжению</w:t>
            </w:r>
          </w:p>
          <w:p w:rsidR="00B00112" w:rsidRDefault="00B00112" w:rsidP="00B0011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Контрольно-счетного органа</w:t>
            </w:r>
          </w:p>
          <w:p w:rsidR="00B00112" w:rsidRDefault="00B00112" w:rsidP="00B0011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Большеулуйского района</w:t>
            </w:r>
          </w:p>
          <w:p w:rsidR="004A6F44" w:rsidRDefault="00B00112" w:rsidP="00B0011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от  31.12.2014  № 19-р</w:t>
            </w:r>
          </w:p>
          <w:p w:rsidR="00B00112" w:rsidRDefault="00B00112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 ОРГАН БОЛЬШЕУЛУЙСКОГО 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4A6F44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662110, Красноярский край, с.Большой Улуй, ул.Революции,11, каб. 2-11</w:t>
      </w:r>
    </w:p>
    <w:p w:rsidR="004A6F44" w:rsidRPr="004A6F44" w:rsidRDefault="004A6F44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E-mail: </w:t>
      </w:r>
      <w:hyperlink r:id="rId9" w:history="1">
        <w:r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ksorg@mail.ru</w:t>
        </w:r>
      </w:hyperlink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телефон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: 8 (39159) 2-14-91</w:t>
      </w:r>
    </w:p>
    <w:tbl>
      <w:tblPr>
        <w:tblW w:w="0" w:type="auto"/>
        <w:tblLook w:val="01E0"/>
      </w:tblPr>
      <w:tblGrid>
        <w:gridCol w:w="9570"/>
      </w:tblGrid>
      <w:tr w:rsidR="004A6F44" w:rsidRPr="00496112" w:rsidTr="004A6F44">
        <w:tc>
          <w:tcPr>
            <w:tcW w:w="9570" w:type="dxa"/>
          </w:tcPr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496112" w:rsidTr="004A6F44">
        <w:tc>
          <w:tcPr>
            <w:tcW w:w="9570" w:type="dxa"/>
          </w:tcPr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496112" w:rsidTr="004A6F44">
        <w:tc>
          <w:tcPr>
            <w:tcW w:w="9570" w:type="dxa"/>
          </w:tcPr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</w:tbl>
    <w:p w:rsidR="004A6F44" w:rsidRPr="004A6F44" w:rsidRDefault="004A6F44" w:rsidP="004A6F44">
      <w:pPr>
        <w:widowControl/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</w:p>
    <w:p w:rsidR="00A46D30" w:rsidRPr="00A46D30" w:rsidRDefault="004A6F44" w:rsidP="00A46D30">
      <w:pPr>
        <w:widowControl/>
        <w:tabs>
          <w:tab w:val="left" w:pos="851"/>
          <w:tab w:val="left" w:pos="1276"/>
        </w:tabs>
        <w:ind w:left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</w:t>
      </w:r>
      <w:r w:rsidR="00A46D30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   </w:t>
      </w:r>
    </w:p>
    <w:p w:rsidR="004A6F44" w:rsidRPr="00A46D30" w:rsidRDefault="00A46D30" w:rsidP="006B0A4F">
      <w:pPr>
        <w:widowControl/>
        <w:tabs>
          <w:tab w:val="left" w:pos="851"/>
          <w:tab w:val="left" w:pos="1276"/>
        </w:tabs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1083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A6F44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редседател</w:t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ем</w:t>
      </w:r>
      <w:r w:rsidR="004A6F44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Контрольно-счетного </w:t>
      </w:r>
    </w:p>
    <w:p w:rsidR="004A6F44" w:rsidRPr="00A46D30" w:rsidRDefault="004A6F44" w:rsidP="004A6F44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органа  Большеулуйского  района</w:t>
      </w:r>
    </w:p>
    <w:p w:rsidR="00A46D30" w:rsidRPr="00A46D30" w:rsidRDefault="004A6F44" w:rsidP="006B0A4F">
      <w:pPr>
        <w:widowControl/>
        <w:tabs>
          <w:tab w:val="left" w:pos="851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46D30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="00414A98">
        <w:rPr>
          <w:rFonts w:ascii="Times New Roman" w:eastAsia="Times New Roman" w:hAnsi="Times New Roman" w:cs="Times New Roman"/>
          <w:color w:val="auto"/>
          <w:sz w:val="28"/>
          <w:szCs w:val="28"/>
        </w:rPr>
        <w:t>«31</w:t>
      </w:r>
      <w:r w:rsidR="000D63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 </w:t>
      </w:r>
      <w:r w:rsidR="00414A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декабря </w:t>
      </w:r>
      <w:r w:rsidR="00716E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2847">
        <w:rPr>
          <w:rFonts w:ascii="Times New Roman" w:eastAsia="Times New Roman" w:hAnsi="Times New Roman" w:cs="Times New Roman"/>
          <w:color w:val="auto"/>
          <w:sz w:val="28"/>
          <w:szCs w:val="28"/>
        </w:rPr>
        <w:t>2014  г.</w:t>
      </w:r>
      <w:r w:rsidR="00716E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A46D30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CB6E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6B0A4F">
        <w:rPr>
          <w:rFonts w:ascii="Times New Roman" w:eastAsia="Times New Roman" w:hAnsi="Times New Roman" w:cs="Times New Roman"/>
          <w:color w:val="auto"/>
          <w:sz w:val="28"/>
          <w:szCs w:val="28"/>
        </w:rPr>
        <w:t>9-р</w:t>
      </w:r>
    </w:p>
    <w:p w:rsidR="00A46D30" w:rsidRDefault="00A46D30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</w:p>
    <w:p w:rsidR="00A46D30" w:rsidRDefault="00A46D30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</w:p>
    <w:p w:rsidR="00A46D30" w:rsidRDefault="00A46D30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</w:p>
    <w:p w:rsidR="00A46D30" w:rsidRDefault="00A46D30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</w:p>
    <w:p w:rsidR="006B0A4F" w:rsidRPr="006B0A4F" w:rsidRDefault="006B0A4F" w:rsidP="006B0A4F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6B0A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СТАНДАРТ ВНЕШНЕГО МУНИЦИПАЛЬНОГО</w:t>
      </w:r>
    </w:p>
    <w:p w:rsidR="006B0A4F" w:rsidRPr="006B0A4F" w:rsidRDefault="006B0A4F" w:rsidP="006B0A4F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6B0A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ФИНАНСОВОГО КОНТРОЛЯ</w:t>
      </w:r>
    </w:p>
    <w:p w:rsidR="00A46D30" w:rsidRDefault="00A46D30" w:rsidP="00A46D3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6D30" w:rsidRPr="00A46D30" w:rsidRDefault="00A46D30" w:rsidP="00A46D3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B0A4F" w:rsidRPr="006B0A4F" w:rsidRDefault="00496112" w:rsidP="006B0A4F">
      <w:pPr>
        <w:keepNext/>
        <w:widowControl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ТС  «</w:t>
      </w:r>
      <w:r w:rsidR="006B0A4F" w:rsidRPr="006B0A4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ФИНАНСОВО-ЭКОНОМИЧЕСКАЯ ЭКСПЕРТИЗА ПРОЕКТОВ МУНИЦИПАЛЬНЫХ ПРОГРАММ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»</w:t>
      </w:r>
    </w:p>
    <w:p w:rsidR="00463830" w:rsidRPr="006B0A4F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Pr="000815E5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A46D30" w:rsidRDefault="004A6F44" w:rsidP="00463830">
      <w:pPr>
        <w:pStyle w:val="1"/>
        <w:shd w:val="clear" w:color="auto" w:fill="auto"/>
        <w:spacing w:after="194" w:line="240" w:lineRule="exact"/>
        <w:ind w:left="260" w:firstLine="0"/>
        <w:jc w:val="center"/>
        <w:rPr>
          <w:sz w:val="28"/>
          <w:szCs w:val="28"/>
        </w:rPr>
      </w:pPr>
      <w:r w:rsidRPr="00A46D30">
        <w:rPr>
          <w:sz w:val="28"/>
          <w:szCs w:val="28"/>
        </w:rPr>
        <w:t>с.</w:t>
      </w:r>
      <w:r w:rsidR="00463830" w:rsidRPr="00A46D30">
        <w:rPr>
          <w:sz w:val="28"/>
          <w:szCs w:val="28"/>
        </w:rPr>
        <w:t>Большой Улуй                                                                                                                               2014</w:t>
      </w:r>
    </w:p>
    <w:p w:rsidR="006B0A4F" w:rsidRPr="006B0A4F" w:rsidRDefault="006B0A4F" w:rsidP="006B0A4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0" w:name="bookmark0"/>
      <w:r w:rsidRPr="006B0A4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Содержание</w:t>
      </w:r>
    </w:p>
    <w:p w:rsidR="006B0A4F" w:rsidRPr="006B0A4F" w:rsidRDefault="006B0A4F" w:rsidP="006B0A4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B0A4F" w:rsidRPr="006B0A4F" w:rsidRDefault="006B0A4F" w:rsidP="006B0A4F">
      <w:pPr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B0A4F" w:rsidRPr="006B0A4F" w:rsidRDefault="004935E4" w:rsidP="006B0A4F">
      <w:pPr>
        <w:widowControl/>
        <w:tabs>
          <w:tab w:val="left" w:pos="284"/>
          <w:tab w:val="right" w:leader="dot" w:pos="9498"/>
        </w:tabs>
        <w:spacing w:line="480" w:lineRule="auto"/>
        <w:jc w:val="both"/>
        <w:rPr>
          <w:rFonts w:ascii="Calibri" w:eastAsia="Times New Roman" w:hAnsi="Calibri" w:cs="Times New Roman"/>
          <w:bCs/>
          <w:caps/>
          <w:noProof/>
          <w:color w:val="auto"/>
          <w:sz w:val="28"/>
          <w:szCs w:val="28"/>
        </w:rPr>
      </w:pPr>
      <w:r w:rsidRPr="004935E4">
        <w:rPr>
          <w:rFonts w:ascii="Times New Roman" w:eastAsia="Calibri" w:hAnsi="Times New Roman" w:cs="Times New Roman"/>
          <w:b/>
          <w:bCs/>
          <w:caps/>
          <w:color w:val="auto"/>
          <w:lang w:eastAsia="en-US"/>
        </w:rPr>
        <w:fldChar w:fldCharType="begin"/>
      </w:r>
      <w:r w:rsidR="006B0A4F" w:rsidRPr="006B0A4F">
        <w:rPr>
          <w:rFonts w:ascii="Times New Roman" w:eastAsia="Calibri" w:hAnsi="Times New Roman" w:cs="Times New Roman"/>
          <w:b/>
          <w:bCs/>
          <w:caps/>
          <w:color w:val="auto"/>
          <w:lang w:eastAsia="en-US"/>
        </w:rPr>
        <w:instrText xml:space="preserve"> TOC \o "1-3" \h \z \u </w:instrText>
      </w:r>
      <w:r w:rsidRPr="004935E4">
        <w:rPr>
          <w:rFonts w:ascii="Times New Roman" w:eastAsia="Calibri" w:hAnsi="Times New Roman" w:cs="Times New Roman"/>
          <w:b/>
          <w:bCs/>
          <w:caps/>
          <w:color w:val="auto"/>
          <w:lang w:eastAsia="en-US"/>
        </w:rPr>
        <w:fldChar w:fldCharType="separate"/>
      </w:r>
      <w:hyperlink w:anchor="_Toc324753702" w:history="1">
        <w:r w:rsidR="006B0A4F" w:rsidRPr="006B0A4F">
          <w:rPr>
            <w:rFonts w:ascii="Times New Roman" w:eastAsia="Calibri" w:hAnsi="Times New Roman" w:cs="Times New Roman"/>
            <w:bCs/>
            <w:caps/>
            <w:noProof/>
            <w:color w:val="auto"/>
            <w:sz w:val="28"/>
            <w:szCs w:val="28"/>
            <w:lang w:eastAsia="en-US"/>
          </w:rPr>
          <w:t>1.</w:t>
        </w:r>
        <w:r w:rsidR="006B0A4F" w:rsidRPr="006B0A4F">
          <w:rPr>
            <w:rFonts w:ascii="Calibri" w:eastAsia="Times New Roman" w:hAnsi="Calibri" w:cs="Times New Roman"/>
            <w:bCs/>
            <w:caps/>
            <w:noProof/>
            <w:color w:val="auto"/>
            <w:sz w:val="28"/>
            <w:szCs w:val="28"/>
          </w:rPr>
          <w:tab/>
        </w:r>
        <w:r w:rsidR="006B0A4F" w:rsidRPr="006B0A4F">
          <w:rPr>
            <w:rFonts w:ascii="Times New Roman" w:eastAsia="Calibri" w:hAnsi="Times New Roman" w:cs="Times New Roman"/>
            <w:bCs/>
            <w:noProof/>
            <w:color w:val="auto"/>
            <w:sz w:val="28"/>
            <w:szCs w:val="28"/>
            <w:lang w:eastAsia="en-US"/>
          </w:rPr>
          <w:t>Общие положения</w:t>
        </w:r>
        <w:r w:rsidR="006B0A4F" w:rsidRPr="006B0A4F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  <w:tab/>
        </w:r>
        <w:r w:rsidRPr="006B0A4F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  <w:fldChar w:fldCharType="begin"/>
        </w:r>
        <w:r w:rsidR="006B0A4F" w:rsidRPr="006B0A4F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  <w:instrText xml:space="preserve"> PAGEREF _Toc324753702 \h </w:instrText>
        </w:r>
        <w:r w:rsidRPr="006B0A4F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</w:r>
        <w:r w:rsidRPr="006B0A4F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  <w:fldChar w:fldCharType="separate"/>
        </w:r>
        <w:r w:rsidR="00B00112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  <w:t>3</w:t>
        </w:r>
        <w:r w:rsidRPr="006B0A4F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  <w:fldChar w:fldCharType="end"/>
        </w:r>
      </w:hyperlink>
    </w:p>
    <w:p w:rsidR="006B0A4F" w:rsidRPr="006B0A4F" w:rsidRDefault="004935E4" w:rsidP="006B0A4F">
      <w:pPr>
        <w:widowControl/>
        <w:tabs>
          <w:tab w:val="left" w:pos="284"/>
          <w:tab w:val="right" w:leader="dot" w:pos="9498"/>
        </w:tabs>
        <w:spacing w:line="480" w:lineRule="auto"/>
        <w:jc w:val="both"/>
        <w:rPr>
          <w:rFonts w:ascii="Calibri" w:eastAsia="Times New Roman" w:hAnsi="Calibri" w:cs="Times New Roman"/>
          <w:bCs/>
          <w:caps/>
          <w:noProof/>
          <w:color w:val="auto"/>
          <w:sz w:val="28"/>
          <w:szCs w:val="28"/>
        </w:rPr>
      </w:pPr>
      <w:hyperlink w:anchor="_Toc324753703" w:history="1">
        <w:r w:rsidR="006B0A4F" w:rsidRPr="006B0A4F">
          <w:rPr>
            <w:rFonts w:ascii="Times New Roman" w:eastAsia="Calibri" w:hAnsi="Times New Roman" w:cs="Times New Roman"/>
            <w:bCs/>
            <w:caps/>
            <w:noProof/>
            <w:color w:val="auto"/>
            <w:sz w:val="28"/>
            <w:szCs w:val="28"/>
            <w:lang w:eastAsia="en-US"/>
          </w:rPr>
          <w:t>2.</w:t>
        </w:r>
        <w:r w:rsidR="006B0A4F" w:rsidRPr="006B0A4F">
          <w:rPr>
            <w:rFonts w:ascii="Calibri" w:eastAsia="Times New Roman" w:hAnsi="Calibri" w:cs="Times New Roman"/>
            <w:bCs/>
            <w:caps/>
            <w:noProof/>
            <w:color w:val="auto"/>
            <w:sz w:val="28"/>
            <w:szCs w:val="28"/>
          </w:rPr>
          <w:tab/>
        </w:r>
        <w:r w:rsidR="006B0A4F" w:rsidRPr="006B0A4F">
          <w:rPr>
            <w:rFonts w:ascii="Times New Roman" w:eastAsia="Calibri" w:hAnsi="Times New Roman" w:cs="Times New Roman"/>
            <w:bCs/>
            <w:noProof/>
            <w:color w:val="auto"/>
            <w:sz w:val="28"/>
            <w:szCs w:val="28"/>
            <w:lang w:eastAsia="en-US"/>
          </w:rPr>
          <w:t>Требования к проведению экспертизы проекта муниципальной программы</w:t>
        </w:r>
        <w:r w:rsidR="006B0A4F" w:rsidRPr="006B0A4F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  <w:tab/>
        </w:r>
        <w:r w:rsidRPr="006B0A4F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  <w:fldChar w:fldCharType="begin"/>
        </w:r>
        <w:r w:rsidR="006B0A4F" w:rsidRPr="006B0A4F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  <w:instrText xml:space="preserve"> PAGEREF _Toc324753703 \h </w:instrText>
        </w:r>
        <w:r w:rsidRPr="006B0A4F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</w:r>
        <w:r w:rsidRPr="006B0A4F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  <w:fldChar w:fldCharType="separate"/>
        </w:r>
        <w:r w:rsidR="00B00112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  <w:t>5</w:t>
        </w:r>
        <w:r w:rsidRPr="006B0A4F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  <w:fldChar w:fldCharType="end"/>
        </w:r>
      </w:hyperlink>
    </w:p>
    <w:p w:rsidR="006B0A4F" w:rsidRPr="006B0A4F" w:rsidRDefault="004935E4" w:rsidP="006B0A4F">
      <w:pPr>
        <w:widowControl/>
        <w:tabs>
          <w:tab w:val="left" w:pos="284"/>
          <w:tab w:val="right" w:leader="dot" w:pos="9498"/>
        </w:tabs>
        <w:spacing w:line="480" w:lineRule="auto"/>
        <w:jc w:val="both"/>
        <w:rPr>
          <w:rFonts w:ascii="Calibri" w:eastAsia="Times New Roman" w:hAnsi="Calibri" w:cs="Times New Roman"/>
          <w:b/>
          <w:bCs/>
          <w:caps/>
          <w:noProof/>
          <w:color w:val="auto"/>
        </w:rPr>
      </w:pPr>
      <w:hyperlink w:anchor="_Toc324753704" w:history="1">
        <w:r w:rsidR="006B0A4F" w:rsidRPr="006B0A4F">
          <w:rPr>
            <w:rFonts w:ascii="Times New Roman" w:eastAsia="Calibri" w:hAnsi="Times New Roman" w:cs="Times New Roman"/>
            <w:bCs/>
            <w:caps/>
            <w:noProof/>
            <w:color w:val="auto"/>
            <w:sz w:val="28"/>
            <w:szCs w:val="28"/>
            <w:lang w:eastAsia="en-US"/>
          </w:rPr>
          <w:t>3.</w:t>
        </w:r>
        <w:r w:rsidR="006B0A4F" w:rsidRPr="006B0A4F">
          <w:rPr>
            <w:rFonts w:ascii="Calibri" w:eastAsia="Times New Roman" w:hAnsi="Calibri" w:cs="Times New Roman"/>
            <w:bCs/>
            <w:caps/>
            <w:noProof/>
            <w:color w:val="auto"/>
            <w:sz w:val="28"/>
            <w:szCs w:val="28"/>
          </w:rPr>
          <w:tab/>
        </w:r>
        <w:r w:rsidR="006B0A4F" w:rsidRPr="006B0A4F">
          <w:rPr>
            <w:rFonts w:ascii="Times New Roman" w:eastAsia="Calibri" w:hAnsi="Times New Roman" w:cs="Times New Roman"/>
            <w:bCs/>
            <w:noProof/>
            <w:color w:val="auto"/>
            <w:sz w:val="28"/>
            <w:szCs w:val="28"/>
            <w:lang w:eastAsia="en-US"/>
          </w:rPr>
          <w:t>Требования к оформлению результатов экспертизы</w:t>
        </w:r>
        <w:r w:rsidR="006B0A4F" w:rsidRPr="006B0A4F">
          <w:rPr>
            <w:rFonts w:ascii="Times New Roman" w:eastAsia="Calibri" w:hAnsi="Times New Roman" w:cs="Times New Roman"/>
            <w:bCs/>
            <w:caps/>
            <w:noProof/>
            <w:webHidden/>
            <w:color w:val="auto"/>
            <w:sz w:val="28"/>
            <w:szCs w:val="28"/>
            <w:lang w:eastAsia="en-US"/>
          </w:rPr>
          <w:tab/>
          <w:t>6</w:t>
        </w:r>
      </w:hyperlink>
    </w:p>
    <w:p w:rsidR="00D220C4" w:rsidRDefault="004935E4" w:rsidP="006B0A4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0A4F">
        <w:rPr>
          <w:rFonts w:ascii="Times New Roman" w:eastAsia="Calibri" w:hAnsi="Times New Roman" w:cs="Times New Roman"/>
          <w:bCs/>
          <w:caps/>
          <w:color w:val="auto"/>
          <w:lang w:eastAsia="en-US"/>
        </w:rPr>
        <w:fldChar w:fldCharType="end"/>
      </w: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6ED2" w:rsidRDefault="00716ED2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B0A4F" w:rsidRPr="006B0A4F" w:rsidRDefault="006B0A4F" w:rsidP="006B0A4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1" w:name="_Toc311946838"/>
      <w:bookmarkStart w:id="2" w:name="_Toc324753702"/>
      <w:r w:rsidRPr="006B0A4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1. Общие положения</w:t>
      </w:r>
      <w:bookmarkEnd w:id="1"/>
      <w:bookmarkEnd w:id="2"/>
    </w:p>
    <w:p w:rsidR="006B0A4F" w:rsidRPr="006B0A4F" w:rsidRDefault="006B0A4F" w:rsidP="006B0A4F">
      <w:pPr>
        <w:widowControl/>
        <w:ind w:left="5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 xml:space="preserve">1.1. Типовой стандарт «Финансово-экономическая экспертиза проектов муниципальных программ» (далее – Стандарт) разработан в соответствии с Федеральным законом от 07.02.2011 № 6-ФЗ «Об общих принципах организации и деятельности </w:t>
      </w:r>
      <w:bookmarkStart w:id="3" w:name="l1"/>
      <w:bookmarkEnd w:id="3"/>
      <w:r w:rsidRPr="006B0A4F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 xml:space="preserve">контрольно-счетных органов субъектов Российской Федерации и муниципальных образований». Основанием для разработки </w:t>
      </w:r>
      <w:r w:rsidR="00716ED2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6B0A4F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 xml:space="preserve">Стандарта </w:t>
      </w:r>
      <w:r w:rsidR="00716ED2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6B0A4F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 xml:space="preserve">является </w:t>
      </w:r>
      <w:r w:rsidR="00716ED2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6B0A4F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>План работы Научно-методической комиссии Союза МКСО на 2013 год.</w:t>
      </w:r>
    </w:p>
    <w:p w:rsidR="006B0A4F" w:rsidRPr="006B0A4F" w:rsidRDefault="006B0A4F" w:rsidP="006B0A4F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</w:t>
      </w:r>
      <w:r w:rsidR="00716E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Федерации (протокол от 12.05.2012 № 21К (854)).</w:t>
      </w: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1.3. Стандарт определяет общие тр</w:t>
      </w:r>
      <w:r w:rsidR="00716E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ебования и принципы проведения К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онтрольно-счетным органом </w:t>
      </w:r>
      <w:r w:rsidR="00716E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Большеулуйского района 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 – КСО)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КСО.</w:t>
      </w:r>
    </w:p>
    <w:p w:rsidR="006B0A4F" w:rsidRPr="006B0A4F" w:rsidRDefault="006B0A4F" w:rsidP="006B0A4F">
      <w:pPr>
        <w:tabs>
          <w:tab w:val="left" w:pos="1276"/>
          <w:tab w:val="left" w:pos="132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1.4. Стандарт является обязательным к применению должностными лицами КСО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6B0A4F" w:rsidRPr="006B0A4F" w:rsidRDefault="006B0A4F" w:rsidP="006B0A4F">
      <w:pPr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1.5. Финансово-экономическая экспертиза (далее – экспертиза) проектов муниципальных программ осуществляется КСО на основании п. 7 ч. 2 ст. 9 Федерального закона от 07.02.2011 </w:t>
      </w:r>
      <w:r w:rsidRPr="006B0A4F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B0A4F" w:rsidRPr="006B0A4F" w:rsidRDefault="006B0A4F" w:rsidP="006B0A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1.6.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6B0A4F" w:rsidRPr="006B0A4F" w:rsidRDefault="006B0A4F" w:rsidP="006B0A4F">
      <w:pPr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1.7. 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образования.</w:t>
      </w:r>
    </w:p>
    <w:p w:rsidR="006B0A4F" w:rsidRPr="006B0A4F" w:rsidRDefault="006B0A4F" w:rsidP="006B0A4F">
      <w:pPr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1.8.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КСО вправе выражать свое мнение по указанным аспектам.</w:t>
      </w:r>
    </w:p>
    <w:p w:rsidR="006B0A4F" w:rsidRPr="006B0A4F" w:rsidRDefault="006B0A4F" w:rsidP="006B0A4F">
      <w:pPr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1.9. Экспертиза проекта муниципальной программы включает оценку его соответствия Программе комплексного социально-экономического развития муниципального образования, нормам, установленным законами и иными нормативными правовыми актами Российской Федерации, субъектов 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Российской Федерации, муниципального образования в соответствующей сфере.</w:t>
      </w:r>
    </w:p>
    <w:p w:rsidR="006B0A4F" w:rsidRPr="006B0A4F" w:rsidRDefault="006B0A4F" w:rsidP="006B0A4F">
      <w:pPr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1.10. Заключение КСО по итогам экспертизы не должно содержать политических оценок проекта муниципальной программы.</w:t>
      </w:r>
    </w:p>
    <w:p w:rsidR="006B0A4F" w:rsidRPr="006B0A4F" w:rsidRDefault="006B0A4F" w:rsidP="006B0A4F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1.11. Основными задачами экспертизы проекта муниципальной программы является оценка:</w:t>
      </w:r>
    </w:p>
    <w:p w:rsidR="006B0A4F" w:rsidRPr="006B0A4F" w:rsidRDefault="006B0A4F" w:rsidP="006B0A4F">
      <w:pPr>
        <w:widowControl/>
        <w:numPr>
          <w:ilvl w:val="0"/>
          <w:numId w:val="7"/>
        </w:num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6B0A4F" w:rsidRPr="006B0A4F" w:rsidRDefault="006B0A4F" w:rsidP="006B0A4F">
      <w:pPr>
        <w:widowControl/>
        <w:numPr>
          <w:ilvl w:val="0"/>
          <w:numId w:val="7"/>
        </w:numPr>
        <w:tabs>
          <w:tab w:val="left" w:pos="709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полноты анализа предметной ситуации и ее факторов;</w:t>
      </w:r>
    </w:p>
    <w:p w:rsidR="006B0A4F" w:rsidRPr="006B0A4F" w:rsidRDefault="006B0A4F" w:rsidP="006B0A4F">
      <w:pPr>
        <w:widowControl/>
        <w:numPr>
          <w:ilvl w:val="0"/>
          <w:numId w:val="7"/>
        </w:numPr>
        <w:tabs>
          <w:tab w:val="left" w:pos="709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6B0A4F" w:rsidRPr="006B0A4F" w:rsidRDefault="006B0A4F" w:rsidP="006B0A4F">
      <w:pPr>
        <w:widowControl/>
        <w:numPr>
          <w:ilvl w:val="0"/>
          <w:numId w:val="7"/>
        </w:numPr>
        <w:tabs>
          <w:tab w:val="left" w:pos="993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целостности и связанности задач муниципальной программы и мероприятий по их выполнению;</w:t>
      </w:r>
    </w:p>
    <w:p w:rsidR="006B0A4F" w:rsidRPr="006B0A4F" w:rsidRDefault="006B0A4F" w:rsidP="006B0A4F">
      <w:pPr>
        <w:widowControl/>
        <w:numPr>
          <w:ilvl w:val="0"/>
          <w:numId w:val="7"/>
        </w:numPr>
        <w:tabs>
          <w:tab w:val="left" w:pos="993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обоснованности заявленных финансовых потребностей муниципальной программы. </w:t>
      </w:r>
    </w:p>
    <w:p w:rsidR="006B0A4F" w:rsidRPr="006B0A4F" w:rsidRDefault="006B0A4F" w:rsidP="006B0A4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1.12. 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КСО проекта муниципальной программы (проекта изменений в муниципальную программу) повторно после устранения замечаний и рассмотрения предложений КСО.</w:t>
      </w:r>
    </w:p>
    <w:p w:rsidR="006B0A4F" w:rsidRPr="006B0A4F" w:rsidRDefault="006B0A4F" w:rsidP="006B0A4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1.13. 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КСО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6B0A4F" w:rsidRPr="006B0A4F" w:rsidRDefault="006B0A4F" w:rsidP="006B0A4F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6B0A4F" w:rsidRPr="006B0A4F" w:rsidRDefault="006B0A4F" w:rsidP="006B0A4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6B0A4F" w:rsidRPr="006B0A4F" w:rsidRDefault="006B0A4F" w:rsidP="006B0A4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1.14. Основные термины и понятия:</w:t>
      </w:r>
    </w:p>
    <w:p w:rsidR="006B0A4F" w:rsidRPr="006B0A4F" w:rsidRDefault="006B0A4F" w:rsidP="006B0A4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6B0A4F" w:rsidRPr="006B0A4F" w:rsidRDefault="006B0A4F" w:rsidP="006B0A4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целевые (индикативные) показатели, индикаторы – показатели, установленные программой, для 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оценки степени достижения поставленных программой целей и задач. </w:t>
      </w:r>
    </w:p>
    <w:p w:rsidR="006B0A4F" w:rsidRPr="006B0A4F" w:rsidRDefault="006B0A4F" w:rsidP="006B0A4F">
      <w:pPr>
        <w:tabs>
          <w:tab w:val="left" w:pos="993"/>
        </w:tabs>
        <w:ind w:left="57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B0A4F" w:rsidRPr="006B0A4F" w:rsidRDefault="006B0A4F" w:rsidP="006B0A4F">
      <w:pPr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en-US"/>
        </w:rPr>
      </w:pPr>
      <w:bookmarkStart w:id="4" w:name="_Toc311946841"/>
      <w:bookmarkStart w:id="5" w:name="_Toc324753703"/>
      <w:r w:rsidRPr="006B0A4F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en-US"/>
        </w:rPr>
        <w:t>2. Требования к проведению экспертизы проекта муниципальной программы</w:t>
      </w:r>
      <w:bookmarkEnd w:id="4"/>
      <w:bookmarkEnd w:id="5"/>
    </w:p>
    <w:p w:rsidR="006B0A4F" w:rsidRPr="006B0A4F" w:rsidRDefault="006B0A4F" w:rsidP="006B0A4F">
      <w:pPr>
        <w:widowControl/>
        <w:ind w:left="57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2.1. Объем экспертизы проекта муниципальной программы определяется должностным лицом КСО,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2.2. При необходимости должностным лицом КСО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</w:t>
      </w: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2.4. В ходе проведения экспертизы </w:t>
      </w:r>
      <w:r w:rsidRPr="006B0A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проектов муниципальных 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 подлежат рассмотрению следующие вопросы:</w:t>
      </w:r>
    </w:p>
    <w:p w:rsidR="006B0A4F" w:rsidRPr="006B0A4F" w:rsidRDefault="00716ED2" w:rsidP="00716ED2">
      <w:pPr>
        <w:widowControl/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соответствие целей программы поставленной проблеме, соответствие планируемых задач целям программы;</w:t>
      </w:r>
    </w:p>
    <w:p w:rsidR="006B0A4F" w:rsidRPr="006B0A4F" w:rsidRDefault="00716ED2" w:rsidP="00716ED2">
      <w:pPr>
        <w:widowControl/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соответствие целей, задач программы Программе комплексного социально-экономического развития муниципального образования;</w:t>
      </w:r>
    </w:p>
    <w:p w:rsidR="006B0A4F" w:rsidRPr="006B0A4F" w:rsidRDefault="00716ED2" w:rsidP="00716ED2">
      <w:pPr>
        <w:widowControl/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четкость формулировок целей и задач, их конкретность и реальная достижимость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6B0A4F" w:rsidRPr="006B0A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в установленные сроки реализации программы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6B0A4F" w:rsidRPr="006B0A4F" w:rsidRDefault="00716ED2" w:rsidP="00716ED2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6B0A4F" w:rsidRPr="006B0A4F" w:rsidRDefault="00716ED2" w:rsidP="00716ED2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6B0A4F" w:rsidRPr="006B0A4F" w:rsidRDefault="00716ED2" w:rsidP="00716ED2">
      <w:pPr>
        <w:widowControl/>
        <w:tabs>
          <w:tab w:val="left" w:pos="1134"/>
        </w:tabs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соответствие программных мероприятий целям и задачам программы;</w:t>
      </w:r>
    </w:p>
    <w:p w:rsidR="006B0A4F" w:rsidRPr="006B0A4F" w:rsidRDefault="00716ED2" w:rsidP="00716ED2">
      <w:pPr>
        <w:widowControl/>
        <w:tabs>
          <w:tab w:val="left" w:pos="1134"/>
        </w:tabs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наличие и обоснованность промежуточных планируемых результатов;</w:t>
      </w:r>
    </w:p>
    <w:p w:rsidR="006B0A4F" w:rsidRPr="006B0A4F" w:rsidRDefault="00716ED2" w:rsidP="00716ED2">
      <w:pPr>
        <w:widowControl/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обоснованность объемов финансирования программных мероприятий;</w:t>
      </w:r>
    </w:p>
    <w:p w:rsidR="006B0A4F" w:rsidRPr="006B0A4F" w:rsidRDefault="00716ED2" w:rsidP="00716ED2">
      <w:pPr>
        <w:widowControl/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6B0A4F" w:rsidRPr="006B0A4F" w:rsidRDefault="00716ED2" w:rsidP="00716ED2">
      <w:pPr>
        <w:widowControl/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обоснованность объемов и механизма привлечения внебюджетных источников финансирования, полноты использования возможностей 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6B0A4F" w:rsidRPr="006B0A4F" w:rsidRDefault="00716ED2" w:rsidP="00716E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B0A4F" w:rsidRPr="006B0A4F">
        <w:rPr>
          <w:rFonts w:ascii="Times New Roman" w:eastAsia="Times New Roman" w:hAnsi="Times New Roman" w:cs="Times New Roman"/>
          <w:color w:val="auto"/>
          <w:sz w:val="28"/>
          <w:szCs w:val="28"/>
        </w:rPr>
        <w:t>четкая формулировка, простота понимания индикаторов (целевых, индикативных показателей);</w:t>
      </w:r>
    </w:p>
    <w:p w:rsidR="006B0A4F" w:rsidRPr="006B0A4F" w:rsidRDefault="00716ED2" w:rsidP="00716ED2">
      <w:pPr>
        <w:widowControl/>
        <w:autoSpaceDE w:val="0"/>
        <w:autoSpaceDN w:val="0"/>
        <w:adjustRightInd w:val="0"/>
        <w:ind w:left="-14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B0A4F" w:rsidRPr="006B0A4F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6B0A4F" w:rsidRPr="006B0A4F" w:rsidRDefault="00716ED2" w:rsidP="00716E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B0A4F" w:rsidRPr="006B0A4F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6B0A4F" w:rsidRPr="006B0A4F" w:rsidRDefault="00716ED2" w:rsidP="00716E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B0A4F" w:rsidRPr="006B0A4F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6B0A4F" w:rsidRPr="006B0A4F" w:rsidRDefault="00716ED2" w:rsidP="00716E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B0A4F" w:rsidRPr="006B0A4F">
        <w:rPr>
          <w:rFonts w:ascii="Times New Roman" w:eastAsia="Times New Roman" w:hAnsi="Times New Roman" w:cs="Times New Roman"/>
          <w:color w:val="auto"/>
          <w:sz w:val="28"/>
          <w:szCs w:val="28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6B0A4F" w:rsidRPr="006B0A4F" w:rsidRDefault="006B0A4F" w:rsidP="00716ED2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2.5.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6B0A4F" w:rsidRPr="006B0A4F" w:rsidRDefault="00716ED2" w:rsidP="00AC75C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корректности предлагаемых изменений (отсутствие изменений программы «задним числом»);</w:t>
      </w:r>
    </w:p>
    <w:p w:rsidR="006B0A4F" w:rsidRPr="006B0A4F" w:rsidRDefault="00AC75C3" w:rsidP="00AC75C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6B0A4F" w:rsidRPr="006B0A4F" w:rsidRDefault="00AC75C3" w:rsidP="00AC75C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целесообразности предлагаемых изменений (потенциальная эффективность предлагаемых мер);</w:t>
      </w:r>
    </w:p>
    <w:p w:rsidR="006B0A4F" w:rsidRPr="006B0A4F" w:rsidRDefault="00AC75C3" w:rsidP="00AC75C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6B0A4F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устранения или сохранения нарушений и недостатков программы, отмеченных КСО ранее по результатам экспертизы проекта программы.</w:t>
      </w: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2.6. Срок проведения экспертизы проекта муниципальной программы составляет</w:t>
      </w:r>
      <w:r w:rsidR="00AC75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5 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рабочих дней, исчисляемых со дня, следующего за днем поступления проекта в КСО. Срок проведения экспертизы проекта об изменении муниципа</w:t>
      </w:r>
      <w:r w:rsidR="00AC75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льной программы составляет 3 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рабочих дня, исчисляемых со дня, следующего за днем поступления проекта в КСО.</w:t>
      </w:r>
    </w:p>
    <w:p w:rsidR="006B0A4F" w:rsidRPr="006B0A4F" w:rsidRDefault="006B0A4F" w:rsidP="006B0A4F">
      <w:pPr>
        <w:tabs>
          <w:tab w:val="left" w:pos="1276"/>
        </w:tabs>
        <w:ind w:left="34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B0A4F" w:rsidRPr="006B0A4F" w:rsidRDefault="006B0A4F" w:rsidP="006B0A4F">
      <w:pPr>
        <w:shd w:val="clear" w:color="auto" w:fill="FFFFFF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en-US"/>
        </w:rPr>
      </w:pPr>
      <w:bookmarkStart w:id="6" w:name="l59"/>
      <w:bookmarkStart w:id="7" w:name="l13"/>
      <w:bookmarkStart w:id="8" w:name="l60"/>
      <w:bookmarkStart w:id="9" w:name="l14"/>
      <w:bookmarkStart w:id="10" w:name="l58"/>
      <w:bookmarkStart w:id="11" w:name="_Toc312083041"/>
      <w:bookmarkStart w:id="12" w:name="_Toc324753704"/>
      <w:bookmarkEnd w:id="6"/>
      <w:bookmarkEnd w:id="7"/>
      <w:bookmarkEnd w:id="8"/>
      <w:bookmarkEnd w:id="9"/>
      <w:bookmarkEnd w:id="10"/>
      <w:r w:rsidRPr="006B0A4F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en-US"/>
        </w:rPr>
        <w:t>3. Требования к оформлению результатов экспертизы</w:t>
      </w:r>
      <w:bookmarkEnd w:id="11"/>
      <w:bookmarkEnd w:id="12"/>
    </w:p>
    <w:p w:rsidR="006B0A4F" w:rsidRPr="006B0A4F" w:rsidRDefault="006B0A4F" w:rsidP="006B0A4F">
      <w:pPr>
        <w:widowControl/>
        <w:ind w:left="57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Times New Roman" w:hAnsi="Times New Roman" w:cs="Times New Roman"/>
          <w:color w:val="auto"/>
          <w:sz w:val="28"/>
          <w:szCs w:val="28"/>
        </w:rPr>
        <w:t>3.1. По результа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</w:rPr>
        <w:t>там проведения экспертизы составляется заключение КСО по итогам финансово-экономической экспертизы проекта муниципальной программы (далее – заключение)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3.2. Заключение состоит из вводной и содержательной частей.</w:t>
      </w:r>
    </w:p>
    <w:p w:rsidR="006B0A4F" w:rsidRPr="006B0A4F" w:rsidRDefault="006B0A4F" w:rsidP="006B0A4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6B0A4F" w:rsidRPr="006B0A4F" w:rsidRDefault="006B0A4F" w:rsidP="006B0A4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6B0A4F" w:rsidRPr="006B0A4F" w:rsidRDefault="006B0A4F" w:rsidP="0057148F">
      <w:pPr>
        <w:widowControl/>
        <w:numPr>
          <w:ilvl w:val="1"/>
          <w:numId w:val="6"/>
        </w:numPr>
        <w:tabs>
          <w:tab w:val="clear" w:pos="1069"/>
          <w:tab w:val="num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анализа предметной сферы жизнедеятельности муниципального образования;</w:t>
      </w:r>
    </w:p>
    <w:p w:rsidR="006B0A4F" w:rsidRPr="006B0A4F" w:rsidRDefault="006B0A4F" w:rsidP="00AC75C3">
      <w:pPr>
        <w:widowControl/>
        <w:numPr>
          <w:ilvl w:val="1"/>
          <w:numId w:val="6"/>
        </w:numPr>
        <w:tabs>
          <w:tab w:val="clear" w:pos="1069"/>
          <w:tab w:val="num" w:pos="0"/>
          <w:tab w:val="left" w:pos="1276"/>
          <w:tab w:val="num" w:pos="1430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определения целей, выбора ожидаемых результатов;</w:t>
      </w:r>
    </w:p>
    <w:p w:rsidR="006B0A4F" w:rsidRPr="006B0A4F" w:rsidRDefault="006B0A4F" w:rsidP="00AC75C3">
      <w:pPr>
        <w:widowControl/>
        <w:numPr>
          <w:ilvl w:val="1"/>
          <w:numId w:val="6"/>
        </w:numPr>
        <w:tabs>
          <w:tab w:val="clear" w:pos="1069"/>
          <w:tab w:val="num" w:pos="0"/>
          <w:tab w:val="left" w:pos="1276"/>
          <w:tab w:val="num" w:pos="1430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6B0A4F" w:rsidRPr="006B0A4F" w:rsidRDefault="006B0A4F" w:rsidP="00AC75C3">
      <w:pPr>
        <w:widowControl/>
        <w:numPr>
          <w:ilvl w:val="1"/>
          <w:numId w:val="6"/>
        </w:numPr>
        <w:tabs>
          <w:tab w:val="clear" w:pos="1069"/>
          <w:tab w:val="num" w:pos="0"/>
          <w:tab w:val="left" w:pos="1276"/>
          <w:tab w:val="num" w:pos="1430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определение целевых, индикативных показателей (индикаторов);</w:t>
      </w:r>
    </w:p>
    <w:p w:rsidR="006B0A4F" w:rsidRPr="006B0A4F" w:rsidRDefault="006B0A4F" w:rsidP="00AC75C3">
      <w:pPr>
        <w:widowControl/>
        <w:numPr>
          <w:ilvl w:val="1"/>
          <w:numId w:val="6"/>
        </w:numPr>
        <w:tabs>
          <w:tab w:val="clear" w:pos="1069"/>
          <w:tab w:val="num" w:pos="0"/>
          <w:tab w:val="left" w:pos="1276"/>
          <w:tab w:val="num" w:pos="1430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распределения задач и мероприятий между соисполнителями муниципальной программы;</w:t>
      </w:r>
    </w:p>
    <w:p w:rsidR="006B0A4F" w:rsidRPr="006B0A4F" w:rsidRDefault="006B0A4F" w:rsidP="00AC75C3">
      <w:pPr>
        <w:widowControl/>
        <w:numPr>
          <w:ilvl w:val="1"/>
          <w:numId w:val="6"/>
        </w:numPr>
        <w:tabs>
          <w:tab w:val="clear" w:pos="1069"/>
          <w:tab w:val="num" w:pos="0"/>
          <w:tab w:val="left" w:pos="1276"/>
          <w:tab w:val="num" w:pos="1430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6B0A4F" w:rsidRPr="006B0A4F" w:rsidRDefault="006B0A4F" w:rsidP="00AC75C3">
      <w:pPr>
        <w:widowControl/>
        <w:numPr>
          <w:ilvl w:val="1"/>
          <w:numId w:val="6"/>
        </w:numPr>
        <w:tabs>
          <w:tab w:val="clear" w:pos="1069"/>
          <w:tab w:val="num" w:pos="0"/>
          <w:tab w:val="left" w:pos="1276"/>
          <w:tab w:val="num" w:pos="1430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6B0A4F" w:rsidRPr="006B0A4F" w:rsidRDefault="006B0A4F" w:rsidP="006B0A4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3.5.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КСО нарушения и недостатки.</w:t>
      </w: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3.6. При обнаружении в ходе проведения экспертизы коррупциогенных факторов в заключении КСО по итогам экспертизы должна быть отражена 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3.8. В заключении КСО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3.9. Заключение КСО по итогам финансово-экономической экспертизы проекта муниципальной программы (проекта изменений в муниципальную программу) </w:t>
      </w:r>
      <w:r w:rsidR="0057148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подписывается Председателем КСО, 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также другими участниками экспертизы в порядке, установленном в КСО.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6B0A4F" w:rsidRPr="006B0A4F" w:rsidRDefault="006B0A4F" w:rsidP="006B0A4F">
      <w:pPr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3.10. Информационное письмо со сведениями о результатах проведенной </w:t>
      </w:r>
      <w:r w:rsidR="0057148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финансово-экономической </w:t>
      </w:r>
      <w:r w:rsidR="0057148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экспертизы может быть направлено главе муниципального образования, руководителю администрации/Председателю представительного органа муниципального образования по инициативе Председателя КСО или по запросу указанных лиц.</w:t>
      </w: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GoBack"/>
      <w:bookmarkEnd w:id="13"/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CE" w:rsidRDefault="00C050C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72FD" w:rsidRDefault="001B72FD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72FD" w:rsidRDefault="001B72FD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72FD" w:rsidRDefault="001B72FD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72FD" w:rsidRDefault="001B72FD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1B72FD" w:rsidRDefault="001B72FD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B72FD" w:rsidSect="00601063">
      <w:footerReference w:type="default" r:id="rId10"/>
      <w:type w:val="continuous"/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96" w:rsidRDefault="00616A96">
      <w:r>
        <w:separator/>
      </w:r>
    </w:p>
  </w:endnote>
  <w:endnote w:type="continuationSeparator" w:id="1">
    <w:p w:rsidR="00616A96" w:rsidRDefault="0061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268619"/>
      <w:docPartObj>
        <w:docPartGallery w:val="Page Numbers (Bottom of Page)"/>
        <w:docPartUnique/>
      </w:docPartObj>
    </w:sdtPr>
    <w:sdtContent>
      <w:p w:rsidR="00D220C4" w:rsidRDefault="004935E4">
        <w:pPr>
          <w:pStyle w:val="ac"/>
          <w:jc w:val="right"/>
        </w:pPr>
        <w:r>
          <w:fldChar w:fldCharType="begin"/>
        </w:r>
        <w:r w:rsidR="00D220C4">
          <w:instrText>PAGE   \* MERGEFORMAT</w:instrText>
        </w:r>
        <w:r>
          <w:fldChar w:fldCharType="separate"/>
        </w:r>
        <w:r w:rsidR="00496112">
          <w:rPr>
            <w:noProof/>
          </w:rPr>
          <w:t>1</w:t>
        </w:r>
        <w:r>
          <w:fldChar w:fldCharType="end"/>
        </w:r>
      </w:p>
    </w:sdtContent>
  </w:sdt>
  <w:p w:rsidR="00D220C4" w:rsidRDefault="00D220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96" w:rsidRDefault="00616A96"/>
  </w:footnote>
  <w:footnote w:type="continuationSeparator" w:id="1">
    <w:p w:rsidR="00616A96" w:rsidRDefault="00616A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6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8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64DCE"/>
    <w:rsid w:val="00072417"/>
    <w:rsid w:val="000815E5"/>
    <w:rsid w:val="000A1293"/>
    <w:rsid w:val="000D63D8"/>
    <w:rsid w:val="000F2C57"/>
    <w:rsid w:val="000F37C4"/>
    <w:rsid w:val="00106E8E"/>
    <w:rsid w:val="00113B94"/>
    <w:rsid w:val="00120E8E"/>
    <w:rsid w:val="001323FD"/>
    <w:rsid w:val="0019599B"/>
    <w:rsid w:val="001A673E"/>
    <w:rsid w:val="001B72FD"/>
    <w:rsid w:val="0020499C"/>
    <w:rsid w:val="0021142F"/>
    <w:rsid w:val="0021633F"/>
    <w:rsid w:val="00237FCB"/>
    <w:rsid w:val="00275BA9"/>
    <w:rsid w:val="00275DCD"/>
    <w:rsid w:val="002803F5"/>
    <w:rsid w:val="002D2172"/>
    <w:rsid w:val="002D46C0"/>
    <w:rsid w:val="003221D0"/>
    <w:rsid w:val="00347731"/>
    <w:rsid w:val="0037057E"/>
    <w:rsid w:val="0039285B"/>
    <w:rsid w:val="003B2D72"/>
    <w:rsid w:val="003D78DD"/>
    <w:rsid w:val="003F0BA7"/>
    <w:rsid w:val="003F7AED"/>
    <w:rsid w:val="00414A98"/>
    <w:rsid w:val="00422548"/>
    <w:rsid w:val="00433103"/>
    <w:rsid w:val="00447C1E"/>
    <w:rsid w:val="00461C90"/>
    <w:rsid w:val="00463830"/>
    <w:rsid w:val="00487136"/>
    <w:rsid w:val="004935E4"/>
    <w:rsid w:val="00496112"/>
    <w:rsid w:val="004A6F44"/>
    <w:rsid w:val="004B1C1F"/>
    <w:rsid w:val="004B3CD4"/>
    <w:rsid w:val="004C3B5C"/>
    <w:rsid w:val="004F65D2"/>
    <w:rsid w:val="0050543E"/>
    <w:rsid w:val="0057148F"/>
    <w:rsid w:val="005717EF"/>
    <w:rsid w:val="00580BA2"/>
    <w:rsid w:val="00583216"/>
    <w:rsid w:val="0058517E"/>
    <w:rsid w:val="005A18E1"/>
    <w:rsid w:val="005B6392"/>
    <w:rsid w:val="005E1CDF"/>
    <w:rsid w:val="00601063"/>
    <w:rsid w:val="006029D4"/>
    <w:rsid w:val="00616A96"/>
    <w:rsid w:val="00625146"/>
    <w:rsid w:val="0063273A"/>
    <w:rsid w:val="00651AB4"/>
    <w:rsid w:val="006622D9"/>
    <w:rsid w:val="00687CCB"/>
    <w:rsid w:val="006966C9"/>
    <w:rsid w:val="006B0A4F"/>
    <w:rsid w:val="006B79D2"/>
    <w:rsid w:val="006C0148"/>
    <w:rsid w:val="006C7A5F"/>
    <w:rsid w:val="006D2FB9"/>
    <w:rsid w:val="006E3256"/>
    <w:rsid w:val="006F1843"/>
    <w:rsid w:val="006F332B"/>
    <w:rsid w:val="00701E09"/>
    <w:rsid w:val="00716ED2"/>
    <w:rsid w:val="007512C7"/>
    <w:rsid w:val="00790F14"/>
    <w:rsid w:val="007C1D1D"/>
    <w:rsid w:val="007D0B8A"/>
    <w:rsid w:val="007D7E8C"/>
    <w:rsid w:val="007E68E6"/>
    <w:rsid w:val="007E795B"/>
    <w:rsid w:val="00803945"/>
    <w:rsid w:val="0080412D"/>
    <w:rsid w:val="00831471"/>
    <w:rsid w:val="008329AA"/>
    <w:rsid w:val="0083682D"/>
    <w:rsid w:val="00856C33"/>
    <w:rsid w:val="008733A8"/>
    <w:rsid w:val="0088284D"/>
    <w:rsid w:val="008A423F"/>
    <w:rsid w:val="00922480"/>
    <w:rsid w:val="00925034"/>
    <w:rsid w:val="00967F11"/>
    <w:rsid w:val="009976C3"/>
    <w:rsid w:val="00A11FF0"/>
    <w:rsid w:val="00A23CFB"/>
    <w:rsid w:val="00A27111"/>
    <w:rsid w:val="00A30272"/>
    <w:rsid w:val="00A31A97"/>
    <w:rsid w:val="00A37605"/>
    <w:rsid w:val="00A46D30"/>
    <w:rsid w:val="00A46FD4"/>
    <w:rsid w:val="00A53DA4"/>
    <w:rsid w:val="00A55A2E"/>
    <w:rsid w:val="00A6124C"/>
    <w:rsid w:val="00A6511A"/>
    <w:rsid w:val="00A7260A"/>
    <w:rsid w:val="00AA2A78"/>
    <w:rsid w:val="00AB01E8"/>
    <w:rsid w:val="00AC0663"/>
    <w:rsid w:val="00AC18AB"/>
    <w:rsid w:val="00AC75C3"/>
    <w:rsid w:val="00AD01FC"/>
    <w:rsid w:val="00AF13FD"/>
    <w:rsid w:val="00AF31E6"/>
    <w:rsid w:val="00B00112"/>
    <w:rsid w:val="00B06963"/>
    <w:rsid w:val="00B133ED"/>
    <w:rsid w:val="00B26E1A"/>
    <w:rsid w:val="00B349BE"/>
    <w:rsid w:val="00B36471"/>
    <w:rsid w:val="00B4069A"/>
    <w:rsid w:val="00B42A8F"/>
    <w:rsid w:val="00B55A49"/>
    <w:rsid w:val="00B64BD0"/>
    <w:rsid w:val="00B86C1F"/>
    <w:rsid w:val="00BB695D"/>
    <w:rsid w:val="00BB6EA6"/>
    <w:rsid w:val="00BD399E"/>
    <w:rsid w:val="00BD748E"/>
    <w:rsid w:val="00BE2379"/>
    <w:rsid w:val="00C050CE"/>
    <w:rsid w:val="00C05ABE"/>
    <w:rsid w:val="00C27554"/>
    <w:rsid w:val="00C41083"/>
    <w:rsid w:val="00C45A56"/>
    <w:rsid w:val="00C53908"/>
    <w:rsid w:val="00C57884"/>
    <w:rsid w:val="00C84818"/>
    <w:rsid w:val="00C9342E"/>
    <w:rsid w:val="00C9419E"/>
    <w:rsid w:val="00C96507"/>
    <w:rsid w:val="00CA0B41"/>
    <w:rsid w:val="00CB6E13"/>
    <w:rsid w:val="00D214FD"/>
    <w:rsid w:val="00D21E34"/>
    <w:rsid w:val="00D220C4"/>
    <w:rsid w:val="00D26AAB"/>
    <w:rsid w:val="00D72B9A"/>
    <w:rsid w:val="00D96083"/>
    <w:rsid w:val="00DA281B"/>
    <w:rsid w:val="00DA3275"/>
    <w:rsid w:val="00DB2847"/>
    <w:rsid w:val="00DB7752"/>
    <w:rsid w:val="00DD74B1"/>
    <w:rsid w:val="00DD7685"/>
    <w:rsid w:val="00DE681F"/>
    <w:rsid w:val="00E24F0E"/>
    <w:rsid w:val="00E355BC"/>
    <w:rsid w:val="00E74037"/>
    <w:rsid w:val="00E82F78"/>
    <w:rsid w:val="00E86F5D"/>
    <w:rsid w:val="00EA4916"/>
    <w:rsid w:val="00EC3568"/>
    <w:rsid w:val="00EC41A4"/>
    <w:rsid w:val="00EC6686"/>
    <w:rsid w:val="00F40D1C"/>
    <w:rsid w:val="00F617F4"/>
    <w:rsid w:val="00F66D7A"/>
    <w:rsid w:val="00F86450"/>
    <w:rsid w:val="00F979C2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2C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51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sid w:val="007512C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751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751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sid w:val="00751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sid w:val="00751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751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sid w:val="007512C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7512C7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7512C7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7512C7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rsid w:val="007512C7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lui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AD36-A306-4C79-9CFD-904F9298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2015-01-22T10:43:00Z</cp:lastPrinted>
  <dcterms:created xsi:type="dcterms:W3CDTF">2015-01-11T09:01:00Z</dcterms:created>
  <dcterms:modified xsi:type="dcterms:W3CDTF">2015-07-31T07:52:00Z</dcterms:modified>
</cp:coreProperties>
</file>