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580" w:rsidRDefault="003C0580" w:rsidP="003C0580">
      <w:pPr>
        <w:pStyle w:val="a4"/>
        <w:tabs>
          <w:tab w:val="left" w:pos="993"/>
        </w:tabs>
        <w:spacing w:after="0" w:line="365" w:lineRule="exact"/>
        <w:jc w:val="both"/>
        <w:rPr>
          <w:rStyle w:val="1"/>
          <w:color w:val="000000"/>
        </w:rPr>
      </w:pPr>
      <w:bookmarkStart w:id="0" w:name="_GoBack"/>
      <w:bookmarkEnd w:id="0"/>
      <w:r>
        <w:rPr>
          <w:rStyle w:val="1"/>
          <w:color w:val="000000"/>
        </w:rPr>
        <w:t xml:space="preserve">       </w:t>
      </w:r>
      <w:r>
        <w:rPr>
          <w:rStyle w:val="1"/>
          <w:color w:val="000000"/>
        </w:rPr>
        <w:tab/>
      </w:r>
      <w:r>
        <w:rPr>
          <w:rStyle w:val="1"/>
          <w:color w:val="000000"/>
        </w:rPr>
        <w:tab/>
      </w:r>
      <w:r>
        <w:rPr>
          <w:rStyle w:val="1"/>
          <w:color w:val="000000"/>
        </w:rPr>
        <w:tab/>
      </w:r>
      <w:r>
        <w:rPr>
          <w:rStyle w:val="1"/>
          <w:color w:val="000000"/>
        </w:rPr>
        <w:tab/>
      </w:r>
      <w:r>
        <w:rPr>
          <w:rStyle w:val="1"/>
          <w:color w:val="000000"/>
        </w:rPr>
        <w:tab/>
      </w:r>
      <w:r>
        <w:rPr>
          <w:rStyle w:val="1"/>
          <w:color w:val="000000"/>
        </w:rPr>
        <w:tab/>
        <w:t xml:space="preserve">       </w:t>
      </w:r>
      <w:r w:rsidRPr="00903F4A">
        <w:rPr>
          <w:rStyle w:val="1"/>
          <w:color w:val="000000"/>
        </w:rPr>
        <w:t>Приложение  №  1</w:t>
      </w:r>
      <w:r>
        <w:rPr>
          <w:rStyle w:val="1"/>
          <w:color w:val="000000"/>
        </w:rPr>
        <w:t xml:space="preserve">   </w:t>
      </w:r>
    </w:p>
    <w:p w:rsidR="003C0580" w:rsidRDefault="003C0580" w:rsidP="003C0580">
      <w:pPr>
        <w:pStyle w:val="a4"/>
        <w:tabs>
          <w:tab w:val="left" w:pos="993"/>
        </w:tabs>
        <w:spacing w:after="0" w:line="240" w:lineRule="auto"/>
        <w:jc w:val="both"/>
        <w:rPr>
          <w:rStyle w:val="1"/>
          <w:color w:val="000000"/>
        </w:rPr>
      </w:pPr>
      <w:r>
        <w:rPr>
          <w:rStyle w:val="1"/>
          <w:color w:val="000000"/>
        </w:rPr>
        <w:t xml:space="preserve">                                                                          к  распоряжению   №  4  от 12.02.2014                           </w:t>
      </w:r>
    </w:p>
    <w:p w:rsidR="003C0580" w:rsidRDefault="003C0580" w:rsidP="003C0580">
      <w:pPr>
        <w:pStyle w:val="a4"/>
        <w:tabs>
          <w:tab w:val="left" w:pos="993"/>
        </w:tabs>
        <w:spacing w:after="0" w:line="240" w:lineRule="auto"/>
        <w:jc w:val="both"/>
        <w:rPr>
          <w:rStyle w:val="1"/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87"/>
      </w:tblGrid>
      <w:tr w:rsidR="003C0580" w:rsidRPr="008F4150" w:rsidTr="00224C76">
        <w:tc>
          <w:tcPr>
            <w:tcW w:w="9287" w:type="dxa"/>
            <w:tcBorders>
              <w:bottom w:val="single" w:sz="4" w:space="0" w:color="auto"/>
            </w:tcBorders>
          </w:tcPr>
          <w:p w:rsidR="003C0580" w:rsidRDefault="003C0580" w:rsidP="00224C76">
            <w:pPr>
              <w:pStyle w:val="a4"/>
              <w:tabs>
                <w:tab w:val="left" w:pos="993"/>
              </w:tabs>
              <w:spacing w:after="0" w:line="240" w:lineRule="auto"/>
              <w:jc w:val="both"/>
              <w:rPr>
                <w:rStyle w:val="1"/>
                <w:color w:val="000000"/>
              </w:rPr>
            </w:pPr>
            <w:r>
              <w:rPr>
                <w:rStyle w:val="1"/>
                <w:color w:val="000000"/>
              </w:rPr>
              <w:t xml:space="preserve">                                                                                         </w:t>
            </w:r>
          </w:p>
          <w:p w:rsidR="003C0580" w:rsidRDefault="00FA026D" w:rsidP="00224C76">
            <w:pPr>
              <w:pStyle w:val="a4"/>
              <w:shd w:val="clear" w:color="auto" w:fill="auto"/>
              <w:tabs>
                <w:tab w:val="left" w:pos="993"/>
              </w:tabs>
              <w:spacing w:after="0" w:line="240" w:lineRule="auto"/>
              <w:rPr>
                <w:rStyle w:val="1"/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590550" cy="6858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C0580" w:rsidRPr="008F4150" w:rsidRDefault="003C0580" w:rsidP="00224C76">
            <w:pPr>
              <w:widowControl/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F4150">
              <w:rPr>
                <w:rFonts w:ascii="Times New Roman" w:hAnsi="Times New Roman" w:cs="Times New Roman"/>
                <w:b/>
                <w:color w:val="auto"/>
              </w:rPr>
              <w:t>КОНТРОЛЬНО-СЧЕТНЫЙ  ОРГАН БОЛЬШЕУЛУЙСКОГО  РАЙОНА</w:t>
            </w:r>
          </w:p>
          <w:p w:rsidR="003C0580" w:rsidRPr="008F4150" w:rsidRDefault="003C0580" w:rsidP="00224C76">
            <w:pPr>
              <w:widowControl/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F4150">
              <w:rPr>
                <w:rFonts w:ascii="Times New Roman" w:hAnsi="Times New Roman" w:cs="Times New Roman"/>
                <w:b/>
                <w:color w:val="auto"/>
              </w:rPr>
              <w:t>КРАСНОЯРСКОГО КРАЯ</w:t>
            </w:r>
          </w:p>
          <w:p w:rsidR="003C0580" w:rsidRPr="008F4150" w:rsidRDefault="003C0580" w:rsidP="00224C76">
            <w:pPr>
              <w:widowControl/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3C0580" w:rsidRPr="008F4150" w:rsidRDefault="003C0580" w:rsidP="003C0580">
      <w:pPr>
        <w:widowControl/>
        <w:tabs>
          <w:tab w:val="left" w:pos="0"/>
        </w:tabs>
        <w:ind w:right="-1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8F4150">
        <w:rPr>
          <w:rFonts w:ascii="Times New Roman" w:hAnsi="Times New Roman" w:cs="Times New Roman"/>
          <w:bCs/>
          <w:color w:val="auto"/>
          <w:sz w:val="20"/>
          <w:szCs w:val="20"/>
        </w:rPr>
        <w:t>662110, Красноярский край, с.Большой Улуй, ул.Революции,11, каб. 2-11</w:t>
      </w:r>
    </w:p>
    <w:p w:rsidR="003C0580" w:rsidRPr="008F4150" w:rsidRDefault="003C0580" w:rsidP="003C0580">
      <w:pPr>
        <w:widowControl/>
        <w:tabs>
          <w:tab w:val="left" w:pos="0"/>
        </w:tabs>
        <w:ind w:right="-1"/>
        <w:rPr>
          <w:rFonts w:ascii="Times New Roman" w:hAnsi="Times New Roman" w:cs="Times New Roman"/>
          <w:bCs/>
          <w:color w:val="auto"/>
          <w:sz w:val="20"/>
          <w:szCs w:val="20"/>
          <w:lang w:val="en-US"/>
        </w:rPr>
      </w:pPr>
      <w:r w:rsidRPr="008F4150">
        <w:rPr>
          <w:rFonts w:ascii="Times New Roman" w:hAnsi="Times New Roman" w:cs="Times New Roman"/>
          <w:bCs/>
          <w:color w:val="auto"/>
          <w:sz w:val="20"/>
          <w:szCs w:val="20"/>
          <w:lang w:val="en-US"/>
        </w:rPr>
        <w:t xml:space="preserve">E-mail: </w:t>
      </w:r>
      <w:hyperlink r:id="rId7" w:history="1">
        <w:r w:rsidRPr="008F4150">
          <w:rPr>
            <w:rFonts w:ascii="Times New Roman" w:hAnsi="Times New Roman" w:cs="Times New Roman"/>
            <w:bCs/>
            <w:color w:val="0000FF"/>
            <w:sz w:val="20"/>
            <w:szCs w:val="20"/>
            <w:u w:val="single"/>
            <w:lang w:val="en-US"/>
          </w:rPr>
          <w:t>ksorg@mail.ru</w:t>
        </w:r>
      </w:hyperlink>
      <w:r w:rsidRPr="008F4150">
        <w:rPr>
          <w:rFonts w:ascii="Times New Roman" w:hAnsi="Times New Roman" w:cs="Times New Roman"/>
          <w:color w:val="auto"/>
          <w:sz w:val="20"/>
          <w:szCs w:val="20"/>
          <w:lang w:val="en-US"/>
        </w:rPr>
        <w:tab/>
      </w:r>
      <w:r w:rsidRPr="008F4150">
        <w:rPr>
          <w:rFonts w:ascii="Times New Roman" w:hAnsi="Times New Roman" w:cs="Times New Roman"/>
          <w:color w:val="auto"/>
          <w:sz w:val="20"/>
          <w:szCs w:val="20"/>
          <w:lang w:val="en-US"/>
        </w:rPr>
        <w:tab/>
      </w:r>
      <w:r w:rsidRPr="008F4150">
        <w:rPr>
          <w:rFonts w:ascii="Times New Roman" w:hAnsi="Times New Roman" w:cs="Times New Roman"/>
          <w:color w:val="auto"/>
          <w:sz w:val="20"/>
          <w:szCs w:val="20"/>
          <w:lang w:val="en-US"/>
        </w:rPr>
        <w:tab/>
      </w:r>
      <w:r w:rsidRPr="008F4150">
        <w:rPr>
          <w:rFonts w:ascii="Times New Roman" w:hAnsi="Times New Roman" w:cs="Times New Roman"/>
          <w:color w:val="auto"/>
          <w:sz w:val="20"/>
          <w:szCs w:val="20"/>
          <w:lang w:val="en-US"/>
        </w:rPr>
        <w:tab/>
      </w:r>
      <w:r w:rsidRPr="008F4150">
        <w:rPr>
          <w:rFonts w:ascii="Times New Roman" w:hAnsi="Times New Roman" w:cs="Times New Roman"/>
          <w:color w:val="auto"/>
          <w:sz w:val="20"/>
          <w:szCs w:val="20"/>
          <w:lang w:val="en-US"/>
        </w:rPr>
        <w:tab/>
      </w:r>
      <w:r w:rsidRPr="008F4150">
        <w:rPr>
          <w:rFonts w:ascii="Times New Roman" w:hAnsi="Times New Roman" w:cs="Times New Roman"/>
          <w:color w:val="auto"/>
          <w:sz w:val="20"/>
          <w:szCs w:val="20"/>
          <w:lang w:val="en-US"/>
        </w:rPr>
        <w:tab/>
      </w:r>
      <w:r w:rsidRPr="008F4150">
        <w:rPr>
          <w:rFonts w:ascii="Times New Roman" w:hAnsi="Times New Roman" w:cs="Times New Roman"/>
          <w:color w:val="auto"/>
          <w:sz w:val="20"/>
          <w:szCs w:val="20"/>
          <w:lang w:val="en-US"/>
        </w:rPr>
        <w:tab/>
      </w:r>
      <w:r w:rsidRPr="008F4150">
        <w:rPr>
          <w:rFonts w:ascii="Times New Roman" w:hAnsi="Times New Roman" w:cs="Times New Roman"/>
          <w:bCs/>
          <w:color w:val="auto"/>
          <w:sz w:val="20"/>
          <w:szCs w:val="20"/>
        </w:rPr>
        <w:t>телефон</w:t>
      </w:r>
      <w:r w:rsidRPr="008F4150">
        <w:rPr>
          <w:rFonts w:ascii="Times New Roman" w:hAnsi="Times New Roman" w:cs="Times New Roman"/>
          <w:bCs/>
          <w:color w:val="auto"/>
          <w:sz w:val="20"/>
          <w:szCs w:val="20"/>
          <w:lang w:val="en-US"/>
        </w:rPr>
        <w:t>: 8 (39159) 2-14-91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87"/>
      </w:tblGrid>
      <w:tr w:rsidR="003C0580" w:rsidRPr="008F4150" w:rsidTr="00224C76">
        <w:tc>
          <w:tcPr>
            <w:tcW w:w="9570" w:type="dxa"/>
          </w:tcPr>
          <w:p w:rsidR="003C0580" w:rsidRPr="008F4150" w:rsidRDefault="003C0580" w:rsidP="00224C76">
            <w:pPr>
              <w:widowControl/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</w:tr>
      <w:tr w:rsidR="003C0580" w:rsidRPr="008F4150" w:rsidTr="00224C76">
        <w:tc>
          <w:tcPr>
            <w:tcW w:w="9570" w:type="dxa"/>
          </w:tcPr>
          <w:p w:rsidR="003C0580" w:rsidRPr="008F4150" w:rsidRDefault="003C0580" w:rsidP="00224C76">
            <w:pPr>
              <w:widowControl/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</w:p>
        </w:tc>
      </w:tr>
      <w:tr w:rsidR="003C0580" w:rsidRPr="008F4150" w:rsidTr="00224C76">
        <w:tc>
          <w:tcPr>
            <w:tcW w:w="9570" w:type="dxa"/>
          </w:tcPr>
          <w:p w:rsidR="003C0580" w:rsidRPr="008F4150" w:rsidRDefault="003C0580" w:rsidP="00224C76">
            <w:pPr>
              <w:widowControl/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</w:p>
        </w:tc>
      </w:tr>
    </w:tbl>
    <w:p w:rsidR="003C0580" w:rsidRPr="008F4150" w:rsidRDefault="003C0580" w:rsidP="003C0580">
      <w:pPr>
        <w:widowControl/>
        <w:tabs>
          <w:tab w:val="left" w:pos="0"/>
        </w:tabs>
        <w:ind w:right="-1"/>
        <w:jc w:val="both"/>
        <w:rPr>
          <w:rFonts w:ascii="Times New Roman" w:hAnsi="Times New Roman" w:cs="Times New Roman"/>
          <w:b/>
          <w:color w:val="auto"/>
          <w:lang w:val="en-US"/>
        </w:rPr>
      </w:pPr>
    </w:p>
    <w:p w:rsidR="003C0580" w:rsidRPr="008F4150" w:rsidRDefault="003C0580" w:rsidP="003C0580">
      <w:pPr>
        <w:widowControl/>
        <w:tabs>
          <w:tab w:val="left" w:pos="851"/>
          <w:tab w:val="left" w:pos="1276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en-US"/>
        </w:rPr>
        <w:tab/>
      </w:r>
      <w:r>
        <w:rPr>
          <w:rFonts w:ascii="Times New Roman" w:hAnsi="Times New Roman" w:cs="Times New Roman"/>
          <w:color w:val="auto"/>
          <w:lang w:val="en-US"/>
        </w:rPr>
        <w:tab/>
      </w:r>
      <w:r>
        <w:rPr>
          <w:rFonts w:ascii="Times New Roman" w:hAnsi="Times New Roman" w:cs="Times New Roman"/>
          <w:color w:val="auto"/>
          <w:lang w:val="en-US"/>
        </w:rPr>
        <w:tab/>
      </w:r>
      <w:r>
        <w:rPr>
          <w:rFonts w:ascii="Times New Roman" w:hAnsi="Times New Roman" w:cs="Times New Roman"/>
          <w:color w:val="auto"/>
          <w:lang w:val="en-US"/>
        </w:rPr>
        <w:tab/>
      </w:r>
      <w:r>
        <w:rPr>
          <w:rFonts w:ascii="Times New Roman" w:hAnsi="Times New Roman" w:cs="Times New Roman"/>
          <w:color w:val="auto"/>
          <w:lang w:val="en-US"/>
        </w:rPr>
        <w:tab/>
      </w:r>
      <w:r>
        <w:rPr>
          <w:rFonts w:ascii="Times New Roman" w:hAnsi="Times New Roman" w:cs="Times New Roman"/>
          <w:color w:val="auto"/>
          <w:lang w:val="en-US"/>
        </w:rPr>
        <w:tab/>
      </w:r>
      <w:r>
        <w:rPr>
          <w:rFonts w:ascii="Times New Roman" w:hAnsi="Times New Roman" w:cs="Times New Roman"/>
          <w:color w:val="auto"/>
          <w:lang w:val="en-US"/>
        </w:rPr>
        <w:tab/>
      </w:r>
      <w:r>
        <w:rPr>
          <w:rFonts w:ascii="Times New Roman" w:hAnsi="Times New Roman" w:cs="Times New Roman"/>
          <w:color w:val="auto"/>
          <w:lang w:val="en-US"/>
        </w:rPr>
        <w:tab/>
      </w:r>
      <w:r w:rsidRPr="008F4150">
        <w:rPr>
          <w:rFonts w:ascii="Times New Roman" w:hAnsi="Times New Roman" w:cs="Times New Roman"/>
          <w:color w:val="auto"/>
        </w:rPr>
        <w:t>УТВЕРЖДАЮ:</w:t>
      </w:r>
    </w:p>
    <w:p w:rsidR="003C0580" w:rsidRPr="008F4150" w:rsidRDefault="003C0580" w:rsidP="003C0580">
      <w:pPr>
        <w:widowControl/>
        <w:tabs>
          <w:tab w:val="left" w:pos="851"/>
          <w:tab w:val="left" w:pos="1276"/>
        </w:tabs>
        <w:rPr>
          <w:rFonts w:ascii="Times New Roman" w:hAnsi="Times New Roman" w:cs="Times New Roman"/>
          <w:color w:val="auto"/>
        </w:rPr>
      </w:pPr>
      <w:r w:rsidRPr="008F4150">
        <w:rPr>
          <w:rFonts w:ascii="Times New Roman" w:hAnsi="Times New Roman" w:cs="Times New Roman"/>
          <w:color w:val="auto"/>
        </w:rPr>
        <w:tab/>
      </w:r>
      <w:r w:rsidRPr="008F4150">
        <w:rPr>
          <w:rFonts w:ascii="Times New Roman" w:hAnsi="Times New Roman" w:cs="Times New Roman"/>
          <w:color w:val="auto"/>
        </w:rPr>
        <w:tab/>
      </w:r>
      <w:r w:rsidRPr="008F4150">
        <w:rPr>
          <w:rFonts w:ascii="Times New Roman" w:hAnsi="Times New Roman" w:cs="Times New Roman"/>
          <w:color w:val="auto"/>
        </w:rPr>
        <w:tab/>
      </w:r>
      <w:r w:rsidRPr="008F4150">
        <w:rPr>
          <w:rFonts w:ascii="Times New Roman" w:hAnsi="Times New Roman" w:cs="Times New Roman"/>
          <w:color w:val="auto"/>
        </w:rPr>
        <w:tab/>
      </w:r>
      <w:r w:rsidRPr="008F4150">
        <w:rPr>
          <w:rFonts w:ascii="Times New Roman" w:hAnsi="Times New Roman" w:cs="Times New Roman"/>
          <w:color w:val="auto"/>
        </w:rPr>
        <w:tab/>
      </w:r>
      <w:r w:rsidRPr="008F4150">
        <w:rPr>
          <w:rFonts w:ascii="Times New Roman" w:hAnsi="Times New Roman" w:cs="Times New Roman"/>
          <w:color w:val="auto"/>
        </w:rPr>
        <w:tab/>
      </w:r>
      <w:r w:rsidRPr="008F4150">
        <w:rPr>
          <w:rFonts w:ascii="Times New Roman" w:hAnsi="Times New Roman" w:cs="Times New Roman"/>
          <w:color w:val="auto"/>
        </w:rPr>
        <w:tab/>
      </w:r>
      <w:r w:rsidRPr="008F4150">
        <w:rPr>
          <w:rFonts w:ascii="Times New Roman" w:hAnsi="Times New Roman" w:cs="Times New Roman"/>
          <w:color w:val="auto"/>
        </w:rPr>
        <w:tab/>
        <w:t xml:space="preserve">Председатель Контрольно-счетного </w:t>
      </w:r>
    </w:p>
    <w:p w:rsidR="003C0580" w:rsidRPr="008F4150" w:rsidRDefault="003C0580" w:rsidP="003C0580">
      <w:pPr>
        <w:widowControl/>
        <w:tabs>
          <w:tab w:val="left" w:pos="851"/>
          <w:tab w:val="left" w:pos="1276"/>
        </w:tabs>
        <w:rPr>
          <w:rFonts w:ascii="Times New Roman" w:hAnsi="Times New Roman" w:cs="Times New Roman"/>
          <w:color w:val="auto"/>
        </w:rPr>
      </w:pPr>
      <w:r w:rsidRPr="008F4150">
        <w:rPr>
          <w:rFonts w:ascii="Times New Roman" w:hAnsi="Times New Roman" w:cs="Times New Roman"/>
          <w:color w:val="auto"/>
        </w:rPr>
        <w:t xml:space="preserve"> </w:t>
      </w:r>
      <w:r w:rsidRPr="008F4150">
        <w:rPr>
          <w:rFonts w:ascii="Times New Roman" w:hAnsi="Times New Roman" w:cs="Times New Roman"/>
          <w:color w:val="auto"/>
        </w:rPr>
        <w:tab/>
      </w:r>
      <w:r w:rsidRPr="008F4150">
        <w:rPr>
          <w:rFonts w:ascii="Times New Roman" w:hAnsi="Times New Roman" w:cs="Times New Roman"/>
          <w:color w:val="auto"/>
        </w:rPr>
        <w:tab/>
      </w:r>
      <w:r w:rsidRPr="008F4150">
        <w:rPr>
          <w:rFonts w:ascii="Times New Roman" w:hAnsi="Times New Roman" w:cs="Times New Roman"/>
          <w:color w:val="auto"/>
        </w:rPr>
        <w:tab/>
      </w:r>
      <w:r w:rsidRPr="008F4150">
        <w:rPr>
          <w:rFonts w:ascii="Times New Roman" w:hAnsi="Times New Roman" w:cs="Times New Roman"/>
          <w:color w:val="auto"/>
        </w:rPr>
        <w:tab/>
      </w:r>
      <w:r w:rsidRPr="008F4150">
        <w:rPr>
          <w:rFonts w:ascii="Times New Roman" w:hAnsi="Times New Roman" w:cs="Times New Roman"/>
          <w:color w:val="auto"/>
        </w:rPr>
        <w:tab/>
      </w:r>
      <w:r w:rsidRPr="008F4150">
        <w:rPr>
          <w:rFonts w:ascii="Times New Roman" w:hAnsi="Times New Roman" w:cs="Times New Roman"/>
          <w:color w:val="auto"/>
        </w:rPr>
        <w:tab/>
      </w:r>
      <w:r w:rsidRPr="008F4150">
        <w:rPr>
          <w:rFonts w:ascii="Times New Roman" w:hAnsi="Times New Roman" w:cs="Times New Roman"/>
          <w:color w:val="auto"/>
        </w:rPr>
        <w:tab/>
      </w:r>
      <w:r w:rsidRPr="008F4150">
        <w:rPr>
          <w:rFonts w:ascii="Times New Roman" w:hAnsi="Times New Roman" w:cs="Times New Roman"/>
          <w:color w:val="auto"/>
        </w:rPr>
        <w:tab/>
        <w:t>органа  Большеулуйского  района</w:t>
      </w:r>
    </w:p>
    <w:p w:rsidR="003C0580" w:rsidRPr="008F4150" w:rsidRDefault="003C0580" w:rsidP="003C0580">
      <w:pPr>
        <w:widowControl/>
        <w:tabs>
          <w:tab w:val="left" w:pos="851"/>
          <w:tab w:val="left" w:pos="1276"/>
        </w:tabs>
        <w:rPr>
          <w:rFonts w:ascii="Times New Roman" w:hAnsi="Times New Roman" w:cs="Times New Roman"/>
          <w:color w:val="auto"/>
        </w:rPr>
      </w:pPr>
      <w:r w:rsidRPr="008F4150">
        <w:rPr>
          <w:rFonts w:ascii="Times New Roman" w:hAnsi="Times New Roman" w:cs="Times New Roman"/>
          <w:color w:val="auto"/>
        </w:rPr>
        <w:tab/>
      </w:r>
      <w:r w:rsidRPr="008F4150">
        <w:rPr>
          <w:rFonts w:ascii="Times New Roman" w:hAnsi="Times New Roman" w:cs="Times New Roman"/>
          <w:color w:val="auto"/>
        </w:rPr>
        <w:tab/>
      </w:r>
      <w:r w:rsidRPr="008F4150">
        <w:rPr>
          <w:rFonts w:ascii="Times New Roman" w:hAnsi="Times New Roman" w:cs="Times New Roman"/>
          <w:color w:val="auto"/>
        </w:rPr>
        <w:tab/>
      </w:r>
      <w:r w:rsidRPr="008F4150">
        <w:rPr>
          <w:rFonts w:ascii="Times New Roman" w:hAnsi="Times New Roman" w:cs="Times New Roman"/>
          <w:color w:val="auto"/>
        </w:rPr>
        <w:tab/>
      </w:r>
      <w:r w:rsidRPr="008F4150">
        <w:rPr>
          <w:rFonts w:ascii="Times New Roman" w:hAnsi="Times New Roman" w:cs="Times New Roman"/>
          <w:color w:val="auto"/>
        </w:rPr>
        <w:tab/>
      </w:r>
      <w:r w:rsidRPr="008F4150">
        <w:rPr>
          <w:rFonts w:ascii="Times New Roman" w:hAnsi="Times New Roman" w:cs="Times New Roman"/>
          <w:color w:val="auto"/>
        </w:rPr>
        <w:tab/>
      </w:r>
      <w:r w:rsidRPr="008F4150">
        <w:rPr>
          <w:rFonts w:ascii="Times New Roman" w:hAnsi="Times New Roman" w:cs="Times New Roman"/>
          <w:color w:val="auto"/>
        </w:rPr>
        <w:tab/>
      </w:r>
      <w:r w:rsidRPr="008F4150">
        <w:rPr>
          <w:rFonts w:ascii="Times New Roman" w:hAnsi="Times New Roman" w:cs="Times New Roman"/>
          <w:color w:val="auto"/>
        </w:rPr>
        <w:tab/>
        <w:t>________________ Л.П.Королькова</w:t>
      </w:r>
    </w:p>
    <w:p w:rsidR="003C0580" w:rsidRPr="008F4150" w:rsidRDefault="003C0580" w:rsidP="003C0580">
      <w:pPr>
        <w:widowControl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>«12</w:t>
      </w:r>
      <w:r w:rsidRPr="008F4150">
        <w:rPr>
          <w:rFonts w:ascii="Times New Roman" w:hAnsi="Times New Roman" w:cs="Times New Roman"/>
          <w:color w:val="auto"/>
        </w:rPr>
        <w:t>»</w:t>
      </w:r>
      <w:r>
        <w:rPr>
          <w:rFonts w:ascii="Times New Roman" w:hAnsi="Times New Roman" w:cs="Times New Roman"/>
          <w:color w:val="auto"/>
        </w:rPr>
        <w:t xml:space="preserve">  февраля</w:t>
      </w:r>
      <w:r w:rsidRPr="008F4150">
        <w:rPr>
          <w:rFonts w:ascii="Times New Roman" w:hAnsi="Times New Roman" w:cs="Times New Roman"/>
          <w:color w:val="auto"/>
        </w:rPr>
        <w:t xml:space="preserve">  2014 г.</w:t>
      </w:r>
    </w:p>
    <w:p w:rsidR="003C0580" w:rsidRPr="003E7E07" w:rsidRDefault="003C0580" w:rsidP="003C0580">
      <w:pPr>
        <w:widowControl/>
        <w:rPr>
          <w:rFonts w:ascii="Times New Roman" w:hAnsi="Times New Roman" w:cs="Times New Roman"/>
          <w:color w:val="auto"/>
          <w:u w:val="single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№  </w:t>
      </w:r>
      <w:r>
        <w:rPr>
          <w:rFonts w:ascii="Times New Roman" w:hAnsi="Times New Roman" w:cs="Times New Roman"/>
          <w:color w:val="auto"/>
          <w:u w:val="single"/>
        </w:rPr>
        <w:t xml:space="preserve"> 4 </w:t>
      </w:r>
    </w:p>
    <w:p w:rsidR="003C0580" w:rsidRPr="008F4150" w:rsidRDefault="003C0580" w:rsidP="003C0580">
      <w:pPr>
        <w:widowControl/>
        <w:rPr>
          <w:rFonts w:ascii="Times New Roman" w:hAnsi="Times New Roman" w:cs="Times New Roman"/>
          <w:color w:val="auto"/>
        </w:rPr>
      </w:pPr>
    </w:p>
    <w:p w:rsidR="003C0580" w:rsidRPr="008F4150" w:rsidRDefault="003C0580" w:rsidP="003C0580">
      <w:pPr>
        <w:widowControl/>
        <w:rPr>
          <w:rFonts w:ascii="Times New Roman" w:hAnsi="Times New Roman" w:cs="Times New Roman"/>
          <w:color w:val="auto"/>
        </w:rPr>
      </w:pPr>
    </w:p>
    <w:p w:rsidR="003C0580" w:rsidRPr="008F4150" w:rsidRDefault="003C0580" w:rsidP="003C0580">
      <w:pPr>
        <w:widowControl/>
        <w:rPr>
          <w:rFonts w:ascii="Times New Roman" w:hAnsi="Times New Roman" w:cs="Times New Roman"/>
          <w:color w:val="auto"/>
        </w:rPr>
      </w:pPr>
    </w:p>
    <w:p w:rsidR="003C0580" w:rsidRPr="008F4150" w:rsidRDefault="003C0580" w:rsidP="003C0580">
      <w:pPr>
        <w:widowControl/>
        <w:rPr>
          <w:rFonts w:ascii="Times New Roman" w:hAnsi="Times New Roman" w:cs="Times New Roman"/>
          <w:color w:val="auto"/>
        </w:rPr>
      </w:pPr>
    </w:p>
    <w:p w:rsidR="003C0580" w:rsidRPr="008F4150" w:rsidRDefault="003C0580" w:rsidP="003C0580">
      <w:pPr>
        <w:widowControl/>
        <w:rPr>
          <w:rFonts w:ascii="Times New Roman" w:hAnsi="Times New Roman" w:cs="Times New Roman"/>
          <w:color w:val="auto"/>
        </w:rPr>
      </w:pPr>
    </w:p>
    <w:p w:rsidR="003C0580" w:rsidRPr="008F4150" w:rsidRDefault="003C0580" w:rsidP="003C0580">
      <w:pPr>
        <w:widowControl/>
        <w:rPr>
          <w:rFonts w:ascii="Times New Roman" w:hAnsi="Times New Roman" w:cs="Times New Roman"/>
          <w:color w:val="auto"/>
        </w:rPr>
      </w:pPr>
    </w:p>
    <w:p w:rsidR="003C0580" w:rsidRPr="008F4150" w:rsidRDefault="003C0580" w:rsidP="003C0580">
      <w:pPr>
        <w:widowControl/>
        <w:rPr>
          <w:rFonts w:ascii="Times New Roman" w:hAnsi="Times New Roman" w:cs="Times New Roman"/>
          <w:color w:val="auto"/>
        </w:rPr>
      </w:pPr>
    </w:p>
    <w:p w:rsidR="003C0580" w:rsidRPr="008F4150" w:rsidRDefault="003C0580" w:rsidP="003C0580">
      <w:pPr>
        <w:widowControl/>
        <w:rPr>
          <w:rFonts w:ascii="Times New Roman" w:hAnsi="Times New Roman" w:cs="Times New Roman"/>
          <w:color w:val="auto"/>
        </w:rPr>
      </w:pPr>
    </w:p>
    <w:p w:rsidR="003C0580" w:rsidRPr="008F4150" w:rsidRDefault="003C0580" w:rsidP="003C0580">
      <w:pPr>
        <w:widowControl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8F4150">
        <w:rPr>
          <w:rFonts w:ascii="Times New Roman" w:hAnsi="Times New Roman" w:cs="Times New Roman"/>
          <w:b/>
          <w:color w:val="auto"/>
          <w:sz w:val="32"/>
          <w:szCs w:val="32"/>
        </w:rPr>
        <w:t>ТСОД  «Подготовка  годового  отчета  о  деятельности  Контрольно-счетного  органа  Большеулуйского  района»</w:t>
      </w:r>
    </w:p>
    <w:p w:rsidR="003C0580" w:rsidRPr="008F4150" w:rsidRDefault="003C0580" w:rsidP="003C0580">
      <w:pPr>
        <w:widowControl/>
        <w:rPr>
          <w:rFonts w:ascii="Times New Roman" w:hAnsi="Times New Roman" w:cs="Times New Roman"/>
          <w:color w:val="auto"/>
        </w:rPr>
      </w:pPr>
    </w:p>
    <w:p w:rsidR="003C0580" w:rsidRPr="008F4150" w:rsidRDefault="003C0580" w:rsidP="003C0580">
      <w:pPr>
        <w:widowControl/>
        <w:rPr>
          <w:rFonts w:ascii="Times New Roman" w:hAnsi="Times New Roman" w:cs="Times New Roman"/>
          <w:color w:val="auto"/>
        </w:rPr>
      </w:pPr>
    </w:p>
    <w:p w:rsidR="003C0580" w:rsidRPr="008F4150" w:rsidRDefault="003C0580" w:rsidP="003C0580">
      <w:pPr>
        <w:widowControl/>
        <w:rPr>
          <w:rFonts w:ascii="Times New Roman" w:hAnsi="Times New Roman" w:cs="Times New Roman"/>
          <w:color w:val="auto"/>
        </w:rPr>
      </w:pPr>
    </w:p>
    <w:p w:rsidR="003C0580" w:rsidRPr="008F4150" w:rsidRDefault="003C0580" w:rsidP="003C0580">
      <w:pPr>
        <w:widowControl/>
        <w:rPr>
          <w:rFonts w:ascii="Times New Roman" w:hAnsi="Times New Roman" w:cs="Times New Roman"/>
          <w:color w:val="auto"/>
        </w:rPr>
      </w:pPr>
    </w:p>
    <w:p w:rsidR="003C0580" w:rsidRPr="008F4150" w:rsidRDefault="003C0580" w:rsidP="003C0580">
      <w:pPr>
        <w:widowControl/>
        <w:rPr>
          <w:rFonts w:ascii="Times New Roman" w:hAnsi="Times New Roman" w:cs="Times New Roman"/>
          <w:color w:val="auto"/>
        </w:rPr>
      </w:pPr>
    </w:p>
    <w:p w:rsidR="003C0580" w:rsidRPr="008F4150" w:rsidRDefault="003C0580" w:rsidP="003C0580">
      <w:pPr>
        <w:widowControl/>
        <w:rPr>
          <w:rFonts w:ascii="Times New Roman" w:hAnsi="Times New Roman" w:cs="Times New Roman"/>
          <w:color w:val="auto"/>
        </w:rPr>
      </w:pPr>
    </w:p>
    <w:p w:rsidR="003C0580" w:rsidRPr="008F4150" w:rsidRDefault="003C0580" w:rsidP="003C0580">
      <w:pPr>
        <w:widowControl/>
        <w:rPr>
          <w:rFonts w:ascii="Times New Roman" w:hAnsi="Times New Roman" w:cs="Times New Roman"/>
          <w:color w:val="auto"/>
        </w:rPr>
      </w:pPr>
    </w:p>
    <w:p w:rsidR="003C0580" w:rsidRPr="008F4150" w:rsidRDefault="003C0580" w:rsidP="003C0580">
      <w:pPr>
        <w:widowControl/>
        <w:rPr>
          <w:rFonts w:ascii="Times New Roman" w:hAnsi="Times New Roman" w:cs="Times New Roman"/>
          <w:color w:val="auto"/>
        </w:rPr>
      </w:pPr>
    </w:p>
    <w:p w:rsidR="003C0580" w:rsidRPr="008F4150" w:rsidRDefault="003C0580" w:rsidP="003C0580">
      <w:pPr>
        <w:widowControl/>
        <w:rPr>
          <w:rFonts w:ascii="Times New Roman" w:hAnsi="Times New Roman" w:cs="Times New Roman"/>
          <w:color w:val="auto"/>
        </w:rPr>
      </w:pPr>
    </w:p>
    <w:p w:rsidR="003C0580" w:rsidRPr="008F4150" w:rsidRDefault="003C0580" w:rsidP="003C0580">
      <w:pPr>
        <w:widowControl/>
        <w:rPr>
          <w:rFonts w:ascii="Times New Roman" w:hAnsi="Times New Roman" w:cs="Times New Roman"/>
          <w:color w:val="auto"/>
        </w:rPr>
      </w:pPr>
    </w:p>
    <w:p w:rsidR="003C0580" w:rsidRPr="008F4150" w:rsidRDefault="003C0580" w:rsidP="003C0580">
      <w:pPr>
        <w:widowControl/>
        <w:rPr>
          <w:rFonts w:ascii="Times New Roman" w:hAnsi="Times New Roman" w:cs="Times New Roman"/>
          <w:color w:val="auto"/>
        </w:rPr>
      </w:pPr>
    </w:p>
    <w:p w:rsidR="003C0580" w:rsidRPr="008F4150" w:rsidRDefault="003C0580" w:rsidP="003C0580">
      <w:pPr>
        <w:widowControl/>
        <w:rPr>
          <w:rFonts w:ascii="Times New Roman" w:hAnsi="Times New Roman" w:cs="Times New Roman"/>
          <w:color w:val="auto"/>
        </w:rPr>
      </w:pPr>
    </w:p>
    <w:p w:rsidR="003C0580" w:rsidRPr="008F4150" w:rsidRDefault="003C0580" w:rsidP="003C0580">
      <w:pPr>
        <w:widowControl/>
        <w:rPr>
          <w:rFonts w:ascii="Times New Roman" w:hAnsi="Times New Roman" w:cs="Times New Roman"/>
          <w:color w:val="auto"/>
        </w:rPr>
      </w:pPr>
    </w:p>
    <w:p w:rsidR="003C0580" w:rsidRPr="008F4150" w:rsidRDefault="003C0580" w:rsidP="003C0580">
      <w:pPr>
        <w:widowControl/>
        <w:rPr>
          <w:rFonts w:ascii="Times New Roman" w:hAnsi="Times New Roman" w:cs="Times New Roman"/>
          <w:color w:val="auto"/>
        </w:rPr>
      </w:pPr>
    </w:p>
    <w:p w:rsidR="003C0580" w:rsidRPr="008F4150" w:rsidRDefault="003C0580" w:rsidP="003C0580">
      <w:pPr>
        <w:widowControl/>
        <w:rPr>
          <w:rFonts w:ascii="Times New Roman" w:hAnsi="Times New Roman" w:cs="Times New Roman"/>
          <w:color w:val="auto"/>
        </w:rPr>
      </w:pPr>
    </w:p>
    <w:p w:rsidR="003C0580" w:rsidRPr="008F4150" w:rsidRDefault="003C0580" w:rsidP="003C0580">
      <w:pPr>
        <w:widowControl/>
        <w:rPr>
          <w:rFonts w:ascii="Times New Roman" w:hAnsi="Times New Roman" w:cs="Times New Roman"/>
          <w:color w:val="auto"/>
        </w:rPr>
      </w:pPr>
    </w:p>
    <w:p w:rsidR="003C0580" w:rsidRPr="008F4150" w:rsidRDefault="003C0580" w:rsidP="003C0580">
      <w:pPr>
        <w:widowControl/>
        <w:rPr>
          <w:rFonts w:ascii="Times New Roman" w:hAnsi="Times New Roman" w:cs="Times New Roman"/>
          <w:color w:val="auto"/>
        </w:rPr>
      </w:pPr>
    </w:p>
    <w:p w:rsidR="003C0580" w:rsidRPr="008F4150" w:rsidRDefault="003C0580" w:rsidP="003C0580">
      <w:pPr>
        <w:widowControl/>
        <w:rPr>
          <w:rFonts w:ascii="Times New Roman" w:hAnsi="Times New Roman" w:cs="Times New Roman"/>
          <w:color w:val="auto"/>
        </w:rPr>
      </w:pPr>
    </w:p>
    <w:p w:rsidR="003C0580" w:rsidRDefault="003C0580" w:rsidP="003C0580">
      <w:pPr>
        <w:widowControl/>
        <w:jc w:val="center"/>
      </w:pPr>
      <w:r w:rsidRPr="008F4150">
        <w:rPr>
          <w:rFonts w:ascii="Times New Roman" w:hAnsi="Times New Roman" w:cs="Times New Roman"/>
          <w:color w:val="auto"/>
          <w:sz w:val="20"/>
          <w:szCs w:val="20"/>
        </w:rPr>
        <w:t>с.Большой Улуй  2014</w:t>
      </w:r>
    </w:p>
    <w:p w:rsidR="003E08CE" w:rsidRDefault="003E08CE">
      <w:pPr>
        <w:pStyle w:val="a4"/>
        <w:shd w:val="clear" w:color="auto" w:fill="auto"/>
        <w:spacing w:after="389" w:line="260" w:lineRule="exact"/>
      </w:pPr>
      <w:r>
        <w:rPr>
          <w:rStyle w:val="1"/>
          <w:color w:val="000000"/>
        </w:rPr>
        <w:lastRenderedPageBreak/>
        <w:t>Содержание</w:t>
      </w:r>
    </w:p>
    <w:p w:rsidR="003E08CE" w:rsidRDefault="003E08CE">
      <w:pPr>
        <w:pStyle w:val="11"/>
        <w:numPr>
          <w:ilvl w:val="0"/>
          <w:numId w:val="1"/>
        </w:numPr>
        <w:shd w:val="clear" w:color="auto" w:fill="auto"/>
        <w:tabs>
          <w:tab w:val="left" w:pos="254"/>
          <w:tab w:val="right" w:leader="dot" w:pos="8728"/>
        </w:tabs>
        <w:spacing w:before="0"/>
        <w:ind w:left="280"/>
      </w:pPr>
      <w:r>
        <w:fldChar w:fldCharType="begin"/>
      </w:r>
      <w:r>
        <w:instrText xml:space="preserve"> TOC \o "1-5" \h \z </w:instrText>
      </w:r>
      <w:r>
        <w:fldChar w:fldCharType="separate"/>
      </w:r>
      <w:hyperlink w:anchor="bookmark0" w:tooltip="Current Document" w:history="1">
        <w:r>
          <w:rPr>
            <w:rStyle w:val="10"/>
            <w:color w:val="000000"/>
          </w:rPr>
          <w:t>Общие положения</w:t>
        </w:r>
        <w:r>
          <w:rPr>
            <w:rStyle w:val="10"/>
            <w:color w:val="000000"/>
          </w:rPr>
          <w:tab/>
          <w:t>2</w:t>
        </w:r>
      </w:hyperlink>
    </w:p>
    <w:p w:rsidR="003E08CE" w:rsidRDefault="003E08CE">
      <w:pPr>
        <w:pStyle w:val="11"/>
        <w:numPr>
          <w:ilvl w:val="0"/>
          <w:numId w:val="1"/>
        </w:numPr>
        <w:shd w:val="clear" w:color="auto" w:fill="auto"/>
        <w:tabs>
          <w:tab w:val="left" w:pos="278"/>
          <w:tab w:val="right" w:leader="dot" w:pos="8728"/>
        </w:tabs>
        <w:spacing w:before="0"/>
        <w:ind w:left="280"/>
      </w:pPr>
      <w:hyperlink w:anchor="bookmark1" w:tooltip="Current Document" w:history="1">
        <w:r>
          <w:rPr>
            <w:rStyle w:val="10"/>
            <w:color w:val="000000"/>
          </w:rPr>
          <w:t xml:space="preserve">Структура годового отчета </w:t>
        </w:r>
        <w:r>
          <w:rPr>
            <w:rStyle w:val="10"/>
            <w:color w:val="000000"/>
          </w:rPr>
          <w:tab/>
        </w:r>
      </w:hyperlink>
      <w:r w:rsidR="00406DE5">
        <w:t>3</w:t>
      </w:r>
    </w:p>
    <w:p w:rsidR="003E08CE" w:rsidRDefault="003E08CE">
      <w:pPr>
        <w:pStyle w:val="11"/>
        <w:numPr>
          <w:ilvl w:val="0"/>
          <w:numId w:val="1"/>
        </w:numPr>
        <w:shd w:val="clear" w:color="auto" w:fill="auto"/>
        <w:tabs>
          <w:tab w:val="left" w:pos="274"/>
          <w:tab w:val="right" w:leader="dot" w:pos="8728"/>
        </w:tabs>
        <w:spacing w:before="0"/>
        <w:ind w:left="280"/>
      </w:pPr>
      <w:hyperlink w:anchor="bookmark2" w:tooltip="Current Document" w:history="1">
        <w:r>
          <w:rPr>
            <w:rStyle w:val="10"/>
            <w:color w:val="000000"/>
          </w:rPr>
          <w:t>Порядок рассмотрения и утверждения проекта годового отчета</w:t>
        </w:r>
        <w:r>
          <w:rPr>
            <w:rStyle w:val="10"/>
            <w:color w:val="000000"/>
          </w:rPr>
          <w:tab/>
        </w:r>
      </w:hyperlink>
      <w:r w:rsidR="00406DE5">
        <w:t>5</w:t>
      </w:r>
    </w:p>
    <w:p w:rsidR="003E08CE" w:rsidRDefault="003E08CE">
      <w:pPr>
        <w:pStyle w:val="11"/>
        <w:numPr>
          <w:ilvl w:val="0"/>
          <w:numId w:val="1"/>
        </w:numPr>
        <w:shd w:val="clear" w:color="auto" w:fill="auto"/>
        <w:tabs>
          <w:tab w:val="left" w:pos="278"/>
          <w:tab w:val="right" w:leader="dot" w:pos="8728"/>
        </w:tabs>
        <w:spacing w:before="0"/>
        <w:ind w:left="280"/>
      </w:pPr>
      <w:hyperlink w:anchor="bookmark3" w:tooltip="Current Document" w:history="1">
        <w:r>
          <w:rPr>
            <w:rStyle w:val="10"/>
            <w:color w:val="000000"/>
          </w:rPr>
          <w:t>Правила формирования данных годового отчета</w:t>
        </w:r>
        <w:r>
          <w:rPr>
            <w:rStyle w:val="10"/>
            <w:color w:val="000000"/>
          </w:rPr>
          <w:tab/>
        </w:r>
      </w:hyperlink>
      <w:r w:rsidR="00406DE5">
        <w:t>5</w:t>
      </w:r>
    </w:p>
    <w:p w:rsidR="003E08CE" w:rsidRDefault="003E08CE">
      <w:pPr>
        <w:pStyle w:val="11"/>
        <w:numPr>
          <w:ilvl w:val="0"/>
          <w:numId w:val="1"/>
        </w:numPr>
        <w:shd w:val="clear" w:color="auto" w:fill="auto"/>
        <w:tabs>
          <w:tab w:val="left" w:pos="269"/>
          <w:tab w:val="right" w:leader="dot" w:pos="8728"/>
        </w:tabs>
        <w:spacing w:before="0" w:line="365" w:lineRule="exact"/>
        <w:ind w:left="280" w:right="80"/>
      </w:pPr>
      <w:hyperlink w:anchor="bookmark4" w:tooltip="Current Document" w:history="1">
        <w:r>
          <w:rPr>
            <w:rStyle w:val="10"/>
            <w:color w:val="000000"/>
          </w:rPr>
          <w:t xml:space="preserve">Требования к оформлению годового отчета </w:t>
        </w:r>
        <w:r>
          <w:rPr>
            <w:rStyle w:val="10"/>
            <w:color w:val="000000"/>
          </w:rPr>
          <w:tab/>
        </w:r>
      </w:hyperlink>
      <w:r w:rsidR="00406DE5">
        <w:t>6</w:t>
      </w:r>
    </w:p>
    <w:p w:rsidR="00AF7A94" w:rsidRDefault="00AF7A94" w:rsidP="00AF7A94"/>
    <w:p w:rsidR="00AF7A94" w:rsidRDefault="00AF7A94" w:rsidP="00AF7A94"/>
    <w:p w:rsidR="00AF7A94" w:rsidRDefault="00AF7A94" w:rsidP="00AF7A94"/>
    <w:p w:rsidR="00AF7A94" w:rsidRDefault="00AF7A94" w:rsidP="00AF7A94"/>
    <w:p w:rsidR="00AF7A94" w:rsidRDefault="00AF7A94" w:rsidP="00AF7A94"/>
    <w:p w:rsidR="00AF7A94" w:rsidRDefault="00AF7A94" w:rsidP="00AF7A94"/>
    <w:p w:rsidR="00AF7A94" w:rsidRDefault="00AF7A94" w:rsidP="00AF7A94"/>
    <w:p w:rsidR="00AF7A94" w:rsidRDefault="00AF7A94" w:rsidP="00AF7A94"/>
    <w:p w:rsidR="00AF7A94" w:rsidRDefault="00AF7A94" w:rsidP="00AF7A94"/>
    <w:p w:rsidR="00AF7A94" w:rsidRDefault="00AF7A94" w:rsidP="00AF7A94"/>
    <w:p w:rsidR="00AF7A94" w:rsidRDefault="00AF7A94" w:rsidP="00AF7A94"/>
    <w:p w:rsidR="00AF7A94" w:rsidRDefault="00AF7A94" w:rsidP="00AF7A94"/>
    <w:p w:rsidR="00AF7A94" w:rsidRDefault="00AF7A94" w:rsidP="00AF7A94"/>
    <w:p w:rsidR="00AF7A94" w:rsidRDefault="00AF7A94" w:rsidP="00AF7A94"/>
    <w:p w:rsidR="00AF7A94" w:rsidRDefault="00AF7A94" w:rsidP="00AF7A94"/>
    <w:p w:rsidR="00AF7A94" w:rsidRDefault="00AF7A94" w:rsidP="00AF7A94"/>
    <w:p w:rsidR="00AF7A94" w:rsidRDefault="00AF7A94" w:rsidP="00AF7A94"/>
    <w:p w:rsidR="00AF7A94" w:rsidRDefault="00AF7A94" w:rsidP="00AF7A94"/>
    <w:p w:rsidR="00AF7A94" w:rsidRDefault="00AF7A94" w:rsidP="00AF7A94"/>
    <w:p w:rsidR="00AF7A94" w:rsidRDefault="00AF7A94" w:rsidP="00AF7A94"/>
    <w:p w:rsidR="00AF7A94" w:rsidRDefault="00AF7A94" w:rsidP="00AF7A94"/>
    <w:p w:rsidR="00AF7A94" w:rsidRDefault="00AF7A94" w:rsidP="00AF7A94"/>
    <w:p w:rsidR="00AF7A94" w:rsidRDefault="00AF7A94" w:rsidP="00AF7A94"/>
    <w:p w:rsidR="00AF7A94" w:rsidRDefault="00AF7A94" w:rsidP="00AF7A94"/>
    <w:p w:rsidR="00AF7A94" w:rsidRDefault="00AF7A94" w:rsidP="00AF7A94"/>
    <w:p w:rsidR="00AF7A94" w:rsidRDefault="00AF7A94" w:rsidP="00AF7A94"/>
    <w:p w:rsidR="00AF7A94" w:rsidRDefault="00AF7A94" w:rsidP="00AF7A94"/>
    <w:p w:rsidR="00AF7A94" w:rsidRDefault="00AF7A94" w:rsidP="00AF7A94"/>
    <w:p w:rsidR="00AF7A94" w:rsidRDefault="00AF7A94" w:rsidP="00AF7A94"/>
    <w:p w:rsidR="00AF7A94" w:rsidRDefault="00AF7A94" w:rsidP="00AF7A94"/>
    <w:p w:rsidR="00AF7A94" w:rsidRDefault="00AF7A94" w:rsidP="00AF7A94"/>
    <w:p w:rsidR="00AF7A94" w:rsidRDefault="00AF7A94" w:rsidP="00AF7A94"/>
    <w:p w:rsidR="00AF7A94" w:rsidRDefault="00AF7A94" w:rsidP="00AF7A94"/>
    <w:p w:rsidR="00AF7A94" w:rsidRDefault="00AF7A94" w:rsidP="00AF7A94"/>
    <w:p w:rsidR="00AF7A94" w:rsidRDefault="00AF7A94" w:rsidP="00AF7A94"/>
    <w:p w:rsidR="00AF7A94" w:rsidRDefault="00AF7A94" w:rsidP="00AF7A94"/>
    <w:p w:rsidR="00AF7A94" w:rsidRDefault="00AF7A94" w:rsidP="00AF7A94"/>
    <w:p w:rsidR="003E08CE" w:rsidRDefault="003E08CE">
      <w:pPr>
        <w:pStyle w:val="13"/>
        <w:keepNext/>
        <w:keepLines/>
        <w:numPr>
          <w:ilvl w:val="0"/>
          <w:numId w:val="2"/>
        </w:numPr>
        <w:shd w:val="clear" w:color="auto" w:fill="auto"/>
        <w:tabs>
          <w:tab w:val="left" w:pos="278"/>
        </w:tabs>
        <w:ind w:right="220" w:firstLine="0"/>
      </w:pPr>
      <w:r>
        <w:lastRenderedPageBreak/>
        <w:fldChar w:fldCharType="end"/>
      </w:r>
      <w:bookmarkStart w:id="1" w:name="bookmark0"/>
      <w:r>
        <w:rPr>
          <w:rStyle w:val="12"/>
          <w:b/>
          <w:bCs/>
          <w:color w:val="000000"/>
        </w:rPr>
        <w:t>Общие положения</w:t>
      </w:r>
      <w:bookmarkEnd w:id="1"/>
    </w:p>
    <w:p w:rsidR="003E08CE" w:rsidRDefault="003E08CE" w:rsidP="00067B55">
      <w:pPr>
        <w:pStyle w:val="a4"/>
        <w:numPr>
          <w:ilvl w:val="1"/>
          <w:numId w:val="2"/>
        </w:numPr>
        <w:shd w:val="clear" w:color="auto" w:fill="auto"/>
        <w:tabs>
          <w:tab w:val="left" w:pos="993"/>
          <w:tab w:val="left" w:pos="1701"/>
        </w:tabs>
        <w:spacing w:after="0" w:line="365" w:lineRule="exact"/>
        <w:ind w:right="20" w:firstLine="567"/>
        <w:jc w:val="both"/>
      </w:pPr>
      <w:r>
        <w:rPr>
          <w:rStyle w:val="1"/>
          <w:color w:val="000000"/>
        </w:rPr>
        <w:t>Типовой стандарт организации деятельности ТСОД «Подготовка годового отчета о деятельно</w:t>
      </w:r>
      <w:r w:rsidR="008F4150">
        <w:rPr>
          <w:rStyle w:val="1"/>
          <w:color w:val="000000"/>
        </w:rPr>
        <w:t>сти К</w:t>
      </w:r>
      <w:r w:rsidR="00AF7A94">
        <w:rPr>
          <w:rStyle w:val="1"/>
          <w:color w:val="000000"/>
        </w:rPr>
        <w:t>онтрольно-счетного органа Большеулуйского  района</w:t>
      </w:r>
      <w:r>
        <w:rPr>
          <w:rStyle w:val="1"/>
          <w:color w:val="000000"/>
        </w:rPr>
        <w:t>» (далее - Типовой стандарт) подготовлен в соответствии с Федеральным законом от 07.02.2011 № 6-ФЗ «Об общих принципах организации и деятельности контрольно</w:t>
      </w:r>
      <w:r w:rsidR="00EA6D76">
        <w:rPr>
          <w:rStyle w:val="1"/>
          <w:color w:val="000000"/>
        </w:rPr>
        <w:t>-</w:t>
      </w:r>
      <w:r>
        <w:rPr>
          <w:rStyle w:val="1"/>
          <w:color w:val="000000"/>
        </w:rPr>
        <w:softHyphen/>
        <w:t>счетных органов субъектов Российской Федерации и муниц</w:t>
      </w:r>
      <w:r w:rsidR="00EA6D76">
        <w:rPr>
          <w:rStyle w:val="1"/>
          <w:color w:val="000000"/>
        </w:rPr>
        <w:t xml:space="preserve">ипальных образований», </w:t>
      </w:r>
      <w:r w:rsidR="00985C2F">
        <w:rPr>
          <w:rStyle w:val="1"/>
          <w:color w:val="000000"/>
        </w:rPr>
        <w:t>статьей  9 Положения  Контрольно-счетного  органа  Большеулуйского  района  утвержденного  Большеулуйским  районным  Советом  депутатов  от  26.09.2012  № 162  «О  Контрольно-счетном  органе»</w:t>
      </w:r>
      <w:r>
        <w:rPr>
          <w:rStyle w:val="1"/>
          <w:color w:val="000000"/>
        </w:rPr>
        <w:t>, стандартами финансового контроля и стандартами организации деятельности Счетной палаты Красноярского края.</w:t>
      </w:r>
    </w:p>
    <w:p w:rsidR="003E08CE" w:rsidRDefault="003E08CE" w:rsidP="00067B55">
      <w:pPr>
        <w:pStyle w:val="a4"/>
        <w:numPr>
          <w:ilvl w:val="1"/>
          <w:numId w:val="2"/>
        </w:numPr>
        <w:shd w:val="clear" w:color="auto" w:fill="auto"/>
        <w:tabs>
          <w:tab w:val="left" w:pos="993"/>
        </w:tabs>
        <w:spacing w:after="0" w:line="365" w:lineRule="exact"/>
        <w:ind w:right="20" w:firstLine="567"/>
        <w:jc w:val="both"/>
      </w:pPr>
      <w:r>
        <w:rPr>
          <w:rStyle w:val="1"/>
          <w:color w:val="000000"/>
        </w:rPr>
        <w:t xml:space="preserve">Область применения Типового стандарта - подготовка годового отчета о деятельности </w:t>
      </w:r>
      <w:r w:rsidR="008F4150">
        <w:rPr>
          <w:rStyle w:val="1"/>
          <w:color w:val="000000"/>
        </w:rPr>
        <w:t>К</w:t>
      </w:r>
      <w:r>
        <w:rPr>
          <w:rStyle w:val="1"/>
          <w:color w:val="000000"/>
        </w:rPr>
        <w:t>онтрольно-счетного органа</w:t>
      </w:r>
      <w:r w:rsidR="00C0778F">
        <w:rPr>
          <w:rStyle w:val="1"/>
          <w:color w:val="000000"/>
        </w:rPr>
        <w:t xml:space="preserve"> Большеулуйского  района  (далее-контрольно-счетный орган)</w:t>
      </w:r>
      <w:r>
        <w:rPr>
          <w:rStyle w:val="1"/>
          <w:color w:val="000000"/>
        </w:rPr>
        <w:t xml:space="preserve"> должностными лицами </w:t>
      </w:r>
      <w:r w:rsidR="00C0778F">
        <w:rPr>
          <w:rStyle w:val="1"/>
          <w:color w:val="000000"/>
        </w:rPr>
        <w:t xml:space="preserve"> контрольно-счетного</w:t>
      </w:r>
      <w:r>
        <w:rPr>
          <w:rStyle w:val="1"/>
          <w:color w:val="000000"/>
        </w:rPr>
        <w:t xml:space="preserve"> орган</w:t>
      </w:r>
      <w:r w:rsidR="00C0778F">
        <w:rPr>
          <w:rStyle w:val="1"/>
          <w:color w:val="000000"/>
        </w:rPr>
        <w:t>а</w:t>
      </w:r>
      <w:r>
        <w:rPr>
          <w:rStyle w:val="1"/>
          <w:color w:val="000000"/>
        </w:rPr>
        <w:t xml:space="preserve"> при подготовке годового отчета о деятельности  контрольно-счетного органа (далее - годовой отчет).</w:t>
      </w:r>
    </w:p>
    <w:p w:rsidR="00C0778F" w:rsidRDefault="003E08CE" w:rsidP="00067B55">
      <w:pPr>
        <w:pStyle w:val="a4"/>
        <w:shd w:val="clear" w:color="auto" w:fill="auto"/>
        <w:spacing w:after="0" w:line="365" w:lineRule="exact"/>
        <w:ind w:right="20" w:firstLine="567"/>
        <w:jc w:val="both"/>
        <w:rPr>
          <w:rStyle w:val="1"/>
          <w:color w:val="000000"/>
        </w:rPr>
      </w:pPr>
      <w:r>
        <w:rPr>
          <w:rStyle w:val="1"/>
          <w:color w:val="000000"/>
        </w:rPr>
        <w:t>Положения настоящего Типового стандарта в части рассмотрения, утверждения годового отчета</w:t>
      </w:r>
      <w:r w:rsidR="00C0778F">
        <w:rPr>
          <w:rStyle w:val="1"/>
          <w:color w:val="000000"/>
        </w:rPr>
        <w:t xml:space="preserve"> производится  председателем  контрольно-счетного  органа.</w:t>
      </w:r>
    </w:p>
    <w:p w:rsidR="003E08CE" w:rsidRDefault="003E08CE" w:rsidP="00067B55">
      <w:pPr>
        <w:pStyle w:val="a4"/>
        <w:numPr>
          <w:ilvl w:val="1"/>
          <w:numId w:val="2"/>
        </w:numPr>
        <w:shd w:val="clear" w:color="auto" w:fill="auto"/>
        <w:tabs>
          <w:tab w:val="left" w:pos="993"/>
        </w:tabs>
        <w:spacing w:after="0" w:line="365" w:lineRule="exact"/>
        <w:ind w:right="20" w:firstLine="567"/>
        <w:jc w:val="both"/>
      </w:pPr>
      <w:r>
        <w:rPr>
          <w:rStyle w:val="a5"/>
          <w:color w:val="000000"/>
        </w:rPr>
        <w:t xml:space="preserve">Целью </w:t>
      </w:r>
      <w:r>
        <w:rPr>
          <w:rStyle w:val="1"/>
          <w:color w:val="000000"/>
        </w:rPr>
        <w:t>Типового стандарта является установление порядка и правил подготовки годового отчета.</w:t>
      </w:r>
    </w:p>
    <w:p w:rsidR="003E08CE" w:rsidRDefault="00067B55" w:rsidP="00067B55">
      <w:pPr>
        <w:pStyle w:val="a4"/>
        <w:shd w:val="clear" w:color="auto" w:fill="auto"/>
        <w:spacing w:after="144" w:line="365" w:lineRule="exact"/>
        <w:ind w:left="567" w:right="20"/>
        <w:jc w:val="left"/>
      </w:pPr>
      <w:r w:rsidRPr="008266E4">
        <w:rPr>
          <w:rStyle w:val="a5"/>
          <w:color w:val="000000"/>
        </w:rPr>
        <w:t>1.4.</w:t>
      </w:r>
      <w:r w:rsidR="003E08CE">
        <w:rPr>
          <w:rStyle w:val="a5"/>
          <w:color w:val="000000"/>
        </w:rPr>
        <w:t>Задачей</w:t>
      </w:r>
      <w:r>
        <w:rPr>
          <w:rStyle w:val="a5"/>
          <w:color w:val="000000"/>
        </w:rPr>
        <w:t xml:space="preserve"> </w:t>
      </w:r>
      <w:r w:rsidR="003E08CE">
        <w:rPr>
          <w:rStyle w:val="a5"/>
          <w:color w:val="000000"/>
        </w:rPr>
        <w:t xml:space="preserve"> </w:t>
      </w:r>
      <w:r w:rsidR="003E08CE">
        <w:rPr>
          <w:rStyle w:val="1"/>
          <w:color w:val="000000"/>
        </w:rPr>
        <w:t>Типового стандарта является определение общих требований:</w:t>
      </w:r>
    </w:p>
    <w:p w:rsidR="003E08CE" w:rsidRDefault="003E08CE" w:rsidP="008266E4">
      <w:pPr>
        <w:pStyle w:val="a4"/>
        <w:numPr>
          <w:ilvl w:val="0"/>
          <w:numId w:val="3"/>
        </w:numPr>
        <w:shd w:val="clear" w:color="auto" w:fill="auto"/>
        <w:tabs>
          <w:tab w:val="left" w:pos="0"/>
        </w:tabs>
        <w:spacing w:after="232" w:line="260" w:lineRule="exact"/>
        <w:ind w:firstLine="567"/>
        <w:jc w:val="both"/>
      </w:pPr>
      <w:r>
        <w:rPr>
          <w:rStyle w:val="1"/>
          <w:color w:val="000000"/>
        </w:rPr>
        <w:t>к структуре годового отчета;</w:t>
      </w:r>
    </w:p>
    <w:p w:rsidR="003E08CE" w:rsidRDefault="003E08CE" w:rsidP="008266E4">
      <w:pPr>
        <w:pStyle w:val="a4"/>
        <w:numPr>
          <w:ilvl w:val="0"/>
          <w:numId w:val="3"/>
        </w:numPr>
        <w:shd w:val="clear" w:color="auto" w:fill="auto"/>
        <w:tabs>
          <w:tab w:val="left" w:pos="0"/>
        </w:tabs>
        <w:spacing w:after="79" w:line="260" w:lineRule="exact"/>
        <w:ind w:firstLine="567"/>
        <w:jc w:val="both"/>
      </w:pPr>
      <w:r>
        <w:rPr>
          <w:rStyle w:val="1"/>
          <w:color w:val="000000"/>
        </w:rPr>
        <w:t>к организации работы по подготовке годового отчета;</w:t>
      </w:r>
    </w:p>
    <w:p w:rsidR="003E08CE" w:rsidRDefault="003E08CE" w:rsidP="008266E4">
      <w:pPr>
        <w:pStyle w:val="a4"/>
        <w:numPr>
          <w:ilvl w:val="0"/>
          <w:numId w:val="3"/>
        </w:numPr>
        <w:shd w:val="clear" w:color="auto" w:fill="auto"/>
        <w:tabs>
          <w:tab w:val="left" w:pos="0"/>
        </w:tabs>
        <w:spacing w:after="152" w:line="374" w:lineRule="exact"/>
        <w:ind w:right="20" w:firstLine="567"/>
        <w:jc w:val="both"/>
      </w:pPr>
      <w:r>
        <w:rPr>
          <w:rStyle w:val="1"/>
          <w:color w:val="000000"/>
        </w:rPr>
        <w:t>к учету количества проведенных контрольных и экспертно</w:t>
      </w:r>
      <w:r w:rsidR="00281DBF">
        <w:rPr>
          <w:rStyle w:val="1"/>
          <w:color w:val="000000"/>
        </w:rPr>
        <w:t>-</w:t>
      </w:r>
      <w:r>
        <w:rPr>
          <w:rStyle w:val="1"/>
          <w:color w:val="000000"/>
        </w:rPr>
        <w:softHyphen/>
        <w:t>аналитических мероприятий;</w:t>
      </w:r>
    </w:p>
    <w:p w:rsidR="003E08CE" w:rsidRDefault="003E08CE" w:rsidP="008266E4">
      <w:pPr>
        <w:pStyle w:val="a4"/>
        <w:numPr>
          <w:ilvl w:val="0"/>
          <w:numId w:val="3"/>
        </w:numPr>
        <w:shd w:val="clear" w:color="auto" w:fill="auto"/>
        <w:tabs>
          <w:tab w:val="left" w:pos="0"/>
        </w:tabs>
        <w:spacing w:after="170" w:line="260" w:lineRule="exact"/>
        <w:ind w:firstLine="567"/>
        <w:jc w:val="both"/>
      </w:pPr>
      <w:r>
        <w:rPr>
          <w:rStyle w:val="1"/>
          <w:color w:val="000000"/>
        </w:rPr>
        <w:t>к оформлению годового отчета;</w:t>
      </w:r>
    </w:p>
    <w:p w:rsidR="003E08CE" w:rsidRDefault="003E08CE" w:rsidP="008266E4">
      <w:pPr>
        <w:pStyle w:val="a4"/>
        <w:numPr>
          <w:ilvl w:val="0"/>
          <w:numId w:val="3"/>
        </w:numPr>
        <w:shd w:val="clear" w:color="auto" w:fill="auto"/>
        <w:spacing w:after="149" w:line="260" w:lineRule="exact"/>
        <w:ind w:firstLine="567"/>
        <w:jc w:val="both"/>
      </w:pPr>
      <w:r>
        <w:rPr>
          <w:rStyle w:val="1"/>
          <w:color w:val="000000"/>
        </w:rPr>
        <w:t>к порядку утверждения годового отчета.</w:t>
      </w:r>
    </w:p>
    <w:p w:rsidR="003E08CE" w:rsidRDefault="008266E4" w:rsidP="008266E4">
      <w:pPr>
        <w:pStyle w:val="a4"/>
        <w:shd w:val="clear" w:color="auto" w:fill="auto"/>
        <w:tabs>
          <w:tab w:val="left" w:pos="0"/>
        </w:tabs>
        <w:spacing w:after="0" w:line="370" w:lineRule="exact"/>
        <w:jc w:val="both"/>
      </w:pPr>
      <w:r w:rsidRPr="008266E4">
        <w:rPr>
          <w:rStyle w:val="1"/>
          <w:b/>
          <w:color w:val="000000"/>
        </w:rPr>
        <w:tab/>
        <w:t>1.5.</w:t>
      </w:r>
      <w:r>
        <w:rPr>
          <w:rStyle w:val="1"/>
          <w:b/>
          <w:color w:val="000000"/>
        </w:rPr>
        <w:t xml:space="preserve"> </w:t>
      </w:r>
      <w:r w:rsidR="003E08CE">
        <w:rPr>
          <w:rStyle w:val="1"/>
          <w:color w:val="000000"/>
        </w:rPr>
        <w:t>Основные термины и понятия:</w:t>
      </w:r>
    </w:p>
    <w:p w:rsidR="003E08CE" w:rsidRDefault="003E08CE" w:rsidP="00067B55">
      <w:pPr>
        <w:pStyle w:val="a4"/>
        <w:shd w:val="clear" w:color="auto" w:fill="auto"/>
        <w:spacing w:after="0" w:line="370" w:lineRule="exact"/>
        <w:ind w:right="20" w:firstLine="567"/>
        <w:jc w:val="both"/>
      </w:pPr>
      <w:r>
        <w:rPr>
          <w:rStyle w:val="a5"/>
          <w:color w:val="000000"/>
        </w:rPr>
        <w:t xml:space="preserve">Предварительный контроль </w:t>
      </w:r>
      <w:r>
        <w:rPr>
          <w:rStyle w:val="1"/>
          <w:color w:val="000000"/>
        </w:rPr>
        <w:t xml:space="preserve">- контроль в процессе рассмотрения </w:t>
      </w:r>
      <w:r>
        <w:rPr>
          <w:color w:val="000000"/>
        </w:rPr>
        <w:t xml:space="preserve"> </w:t>
      </w:r>
      <w:r>
        <w:rPr>
          <w:rStyle w:val="1"/>
          <w:color w:val="000000"/>
        </w:rPr>
        <w:t>проектов местного бюджета, нормативных правовых актов по бюджетно- финансовым и имущественным вопросам.</w:t>
      </w:r>
    </w:p>
    <w:p w:rsidR="003E08CE" w:rsidRDefault="003E08CE" w:rsidP="00067B55">
      <w:pPr>
        <w:pStyle w:val="a4"/>
        <w:shd w:val="clear" w:color="auto" w:fill="auto"/>
        <w:spacing w:after="0" w:line="370" w:lineRule="exact"/>
        <w:ind w:left="20" w:right="40" w:firstLine="567"/>
        <w:jc w:val="both"/>
      </w:pPr>
      <w:r>
        <w:rPr>
          <w:rStyle w:val="a5"/>
          <w:color w:val="000000"/>
        </w:rPr>
        <w:t xml:space="preserve">Оперативный контроль </w:t>
      </w:r>
      <w:r>
        <w:rPr>
          <w:rStyle w:val="1"/>
          <w:color w:val="000000"/>
        </w:rPr>
        <w:t>- контроль над поступлением доходов и расходованием средств местного бюджета, включая средства от использования имущества, движения имущества, использованием источников финансирования дефицита бюджета.</w:t>
      </w:r>
    </w:p>
    <w:p w:rsidR="003E08CE" w:rsidRDefault="003E08CE" w:rsidP="00067B55">
      <w:pPr>
        <w:pStyle w:val="a4"/>
        <w:shd w:val="clear" w:color="auto" w:fill="auto"/>
        <w:spacing w:after="0" w:line="370" w:lineRule="exact"/>
        <w:ind w:left="20" w:right="40" w:firstLine="567"/>
        <w:jc w:val="both"/>
      </w:pPr>
      <w:r>
        <w:rPr>
          <w:rStyle w:val="a5"/>
          <w:color w:val="000000"/>
        </w:rPr>
        <w:t xml:space="preserve">Последующий контроль </w:t>
      </w:r>
      <w:r>
        <w:rPr>
          <w:rStyle w:val="1"/>
          <w:color w:val="000000"/>
        </w:rPr>
        <w:t xml:space="preserve">- контроль, осуществляемый контрольно-счетным органом по итогам совершения хозяйственных операций со средствами </w:t>
      </w:r>
      <w:r>
        <w:rPr>
          <w:rStyle w:val="1"/>
          <w:color w:val="000000"/>
        </w:rPr>
        <w:lastRenderedPageBreak/>
        <w:t>местного бюджета и использования муниципального имущества.</w:t>
      </w:r>
    </w:p>
    <w:p w:rsidR="003E08CE" w:rsidRDefault="003E08CE" w:rsidP="008266E4">
      <w:pPr>
        <w:pStyle w:val="a4"/>
        <w:shd w:val="clear" w:color="auto" w:fill="auto"/>
        <w:spacing w:after="0" w:line="370" w:lineRule="exact"/>
        <w:ind w:left="20" w:right="40" w:firstLine="547"/>
        <w:jc w:val="both"/>
      </w:pPr>
      <w:r>
        <w:rPr>
          <w:rStyle w:val="a5"/>
          <w:color w:val="000000"/>
        </w:rPr>
        <w:t xml:space="preserve">Контрольное мероприятие </w:t>
      </w:r>
      <w:r>
        <w:rPr>
          <w:rStyle w:val="1"/>
          <w:color w:val="000000"/>
        </w:rPr>
        <w:t>- организационная форма осуществления контрольной деятельности, посредством которой обеспечивается реализация задач, фун</w:t>
      </w:r>
      <w:r w:rsidR="00067B55">
        <w:rPr>
          <w:rStyle w:val="1"/>
          <w:color w:val="000000"/>
        </w:rPr>
        <w:t>кций и полномочий</w:t>
      </w:r>
      <w:r>
        <w:rPr>
          <w:rStyle w:val="1"/>
          <w:color w:val="000000"/>
        </w:rPr>
        <w:t xml:space="preserve"> контрольно</w:t>
      </w:r>
      <w:r>
        <w:rPr>
          <w:rStyle w:val="1"/>
          <w:color w:val="000000"/>
        </w:rPr>
        <w:softHyphen/>
      </w:r>
      <w:r w:rsidR="00067B55">
        <w:rPr>
          <w:rStyle w:val="1"/>
          <w:color w:val="000000"/>
        </w:rPr>
        <w:t>-</w:t>
      </w:r>
      <w:r>
        <w:rPr>
          <w:rStyle w:val="1"/>
          <w:color w:val="000000"/>
        </w:rPr>
        <w:t>счетного органа, которое осуществляется в форме проверки и обследований.</w:t>
      </w:r>
    </w:p>
    <w:p w:rsidR="003E08CE" w:rsidRDefault="003E08CE" w:rsidP="008266E4">
      <w:pPr>
        <w:pStyle w:val="a4"/>
        <w:shd w:val="clear" w:color="auto" w:fill="auto"/>
        <w:spacing w:after="0" w:line="370" w:lineRule="exact"/>
        <w:ind w:left="20" w:right="40" w:firstLine="547"/>
        <w:jc w:val="both"/>
      </w:pPr>
      <w:r>
        <w:rPr>
          <w:rStyle w:val="a5"/>
          <w:color w:val="000000"/>
        </w:rPr>
        <w:t xml:space="preserve">Экспертно-аналитическое мероприятие </w:t>
      </w:r>
      <w:r>
        <w:rPr>
          <w:rStyle w:val="1"/>
          <w:color w:val="000000"/>
        </w:rPr>
        <w:t>- организационная форма осуществления экспертно-аналитической деятельности, посредством которой обеспечивается реализац</w:t>
      </w:r>
      <w:r w:rsidR="00067B55">
        <w:rPr>
          <w:rStyle w:val="1"/>
          <w:color w:val="000000"/>
        </w:rPr>
        <w:t xml:space="preserve">ия задач, функций и полномочий </w:t>
      </w:r>
      <w:r>
        <w:rPr>
          <w:rStyle w:val="1"/>
          <w:color w:val="000000"/>
        </w:rPr>
        <w:t xml:space="preserve"> контрольно-счетного органа, которое осуществляется путем проведения анализа, мониторинга, оценки и экспертизы.</w:t>
      </w:r>
    </w:p>
    <w:p w:rsidR="003E08CE" w:rsidRDefault="003E08CE" w:rsidP="008266E4">
      <w:pPr>
        <w:pStyle w:val="a4"/>
        <w:shd w:val="clear" w:color="auto" w:fill="auto"/>
        <w:spacing w:after="0" w:line="370" w:lineRule="exact"/>
        <w:ind w:left="20" w:right="40" w:firstLine="547"/>
        <w:jc w:val="both"/>
      </w:pPr>
      <w:r>
        <w:rPr>
          <w:rStyle w:val="a5"/>
          <w:color w:val="000000"/>
        </w:rPr>
        <w:t xml:space="preserve">Нецелевое использование бюджетных средств </w:t>
      </w:r>
      <w:r>
        <w:rPr>
          <w:rStyle w:val="1"/>
          <w:color w:val="000000"/>
        </w:rPr>
        <w:t>- нарушение, выразившееся в направлении и использовании бюджетных средств на цели, не соответствующие условиям получения указанных средств, определенным утвержденным бюджетом, бюджетной росписью, уведомлением о бюджетных ассигнованиях, сметой доходов и расходов либо иным правовым основанием их получения.</w:t>
      </w:r>
    </w:p>
    <w:p w:rsidR="003E08CE" w:rsidRDefault="003E08CE" w:rsidP="008266E4">
      <w:pPr>
        <w:pStyle w:val="a4"/>
        <w:shd w:val="clear" w:color="auto" w:fill="auto"/>
        <w:spacing w:after="0" w:line="370" w:lineRule="exact"/>
        <w:ind w:left="20" w:right="40" w:firstLine="547"/>
        <w:jc w:val="both"/>
      </w:pPr>
      <w:r>
        <w:rPr>
          <w:rStyle w:val="a5"/>
          <w:color w:val="000000"/>
        </w:rPr>
        <w:t xml:space="preserve">Незаконное использование бюджетных средств </w:t>
      </w:r>
      <w:r>
        <w:rPr>
          <w:color w:val="000000"/>
        </w:rPr>
        <w:t xml:space="preserve">- </w:t>
      </w:r>
      <w:r>
        <w:rPr>
          <w:rStyle w:val="1"/>
          <w:color w:val="000000"/>
        </w:rPr>
        <w:t>нарушение, выразившееся в направлении и использовании бюджетных средств с нарушением действующих нормативно-правовых актов.</w:t>
      </w:r>
    </w:p>
    <w:p w:rsidR="003E08CE" w:rsidRDefault="003E08CE" w:rsidP="008266E4">
      <w:pPr>
        <w:pStyle w:val="a4"/>
        <w:shd w:val="clear" w:color="auto" w:fill="auto"/>
        <w:spacing w:after="56" w:line="365" w:lineRule="exact"/>
        <w:ind w:left="20" w:right="40" w:firstLine="547"/>
        <w:jc w:val="both"/>
      </w:pPr>
      <w:r>
        <w:rPr>
          <w:rStyle w:val="a5"/>
          <w:color w:val="000000"/>
        </w:rPr>
        <w:t xml:space="preserve">Неэффективное использование бюджетных средств </w:t>
      </w:r>
      <w:r>
        <w:rPr>
          <w:rStyle w:val="1"/>
          <w:color w:val="000000"/>
        </w:rPr>
        <w:t>- нарушение, выразившееся в направлении использования бюджетных средств, не обеспечивающего достижение заданных результатов с использованием наименьшего объема средств или достижение наилучших результатов с использованием определенного бюджета.</w:t>
      </w:r>
    </w:p>
    <w:p w:rsidR="003E08CE" w:rsidRDefault="003E08CE" w:rsidP="008266E4">
      <w:pPr>
        <w:pStyle w:val="a4"/>
        <w:shd w:val="clear" w:color="auto" w:fill="auto"/>
        <w:spacing w:after="0" w:line="370" w:lineRule="exact"/>
        <w:ind w:left="20" w:right="40" w:firstLine="547"/>
        <w:jc w:val="both"/>
      </w:pPr>
      <w:r>
        <w:rPr>
          <w:rStyle w:val="a5"/>
          <w:color w:val="000000"/>
        </w:rPr>
        <w:t xml:space="preserve">Ущерб </w:t>
      </w:r>
      <w:r>
        <w:rPr>
          <w:rStyle w:val="1"/>
          <w:color w:val="000000"/>
        </w:rPr>
        <w:t>- негативные последствия для местного бюджета в форме убытков, недополученных доходов, непредвиденных расходов, утраты, порчи имущества, недополученной выгоды, причиненные действиями должностных лиц и хозяйствующих субъектов.</w:t>
      </w:r>
    </w:p>
    <w:p w:rsidR="003E08CE" w:rsidRDefault="008266E4" w:rsidP="008266E4">
      <w:pPr>
        <w:pStyle w:val="a4"/>
        <w:shd w:val="clear" w:color="auto" w:fill="auto"/>
        <w:tabs>
          <w:tab w:val="left" w:pos="0"/>
        </w:tabs>
        <w:spacing w:after="388" w:line="370" w:lineRule="exact"/>
        <w:ind w:right="40" w:firstLine="567"/>
        <w:jc w:val="both"/>
      </w:pPr>
      <w:r w:rsidRPr="008266E4">
        <w:rPr>
          <w:rStyle w:val="1"/>
          <w:b/>
          <w:color w:val="000000"/>
        </w:rPr>
        <w:t>1.6.</w:t>
      </w:r>
      <w:r w:rsidR="00867EAF">
        <w:rPr>
          <w:rStyle w:val="1"/>
          <w:color w:val="000000"/>
        </w:rPr>
        <w:t>К</w:t>
      </w:r>
      <w:r w:rsidR="003E08CE">
        <w:rPr>
          <w:rStyle w:val="1"/>
          <w:color w:val="000000"/>
        </w:rPr>
        <w:t xml:space="preserve">онтрольно-счетный орган ежегодно осуществляет подготовку годового отчета о своей деятельности, который представляется на рассмотрение </w:t>
      </w:r>
      <w:r w:rsidR="00867EAF">
        <w:rPr>
          <w:rStyle w:val="1"/>
          <w:color w:val="000000"/>
        </w:rPr>
        <w:t>Большеулуйскому  районному  Совету  депутатов</w:t>
      </w:r>
      <w:r w:rsidR="003E08CE">
        <w:rPr>
          <w:rStyle w:val="1"/>
          <w:color w:val="000000"/>
        </w:rPr>
        <w:t xml:space="preserve"> в сроки, установленные в нормативных правовых актах.</w:t>
      </w:r>
    </w:p>
    <w:p w:rsidR="003E08CE" w:rsidRDefault="008266E4" w:rsidP="008266E4">
      <w:pPr>
        <w:pStyle w:val="13"/>
        <w:keepNext/>
        <w:keepLines/>
        <w:shd w:val="clear" w:color="auto" w:fill="auto"/>
        <w:tabs>
          <w:tab w:val="left" w:pos="715"/>
        </w:tabs>
        <w:spacing w:after="149" w:line="260" w:lineRule="exact"/>
        <w:ind w:left="937" w:firstLine="0"/>
      </w:pPr>
      <w:bookmarkStart w:id="2" w:name="bookmark1"/>
      <w:r>
        <w:rPr>
          <w:rStyle w:val="12"/>
          <w:b/>
          <w:bCs/>
          <w:color w:val="000000"/>
        </w:rPr>
        <w:t>2.</w:t>
      </w:r>
      <w:r w:rsidR="003E08CE">
        <w:rPr>
          <w:rStyle w:val="12"/>
          <w:b/>
          <w:bCs/>
          <w:color w:val="000000"/>
        </w:rPr>
        <w:t>Структура Годового отчета</w:t>
      </w:r>
      <w:bookmarkEnd w:id="2"/>
    </w:p>
    <w:p w:rsidR="003E08CE" w:rsidRDefault="008266E4" w:rsidP="008266E4">
      <w:pPr>
        <w:pStyle w:val="a4"/>
        <w:shd w:val="clear" w:color="auto" w:fill="auto"/>
        <w:tabs>
          <w:tab w:val="left" w:pos="0"/>
        </w:tabs>
        <w:spacing w:after="0" w:line="370" w:lineRule="exact"/>
        <w:ind w:right="60" w:firstLine="567"/>
        <w:jc w:val="both"/>
      </w:pPr>
      <w:r>
        <w:rPr>
          <w:rStyle w:val="1"/>
          <w:b/>
          <w:color w:val="000000"/>
        </w:rPr>
        <w:t xml:space="preserve">2.1. </w:t>
      </w:r>
      <w:r w:rsidR="003E08CE">
        <w:rPr>
          <w:rStyle w:val="1"/>
          <w:color w:val="000000"/>
        </w:rPr>
        <w:t>Годовой отчет состоит из сводной части и сведений о проведенных экспертно-аналитических и контрольных мероприятиях контрольно-счетного органа.</w:t>
      </w:r>
    </w:p>
    <w:p w:rsidR="003E08CE" w:rsidRDefault="003E08CE" w:rsidP="008266E4">
      <w:pPr>
        <w:pStyle w:val="a4"/>
        <w:shd w:val="clear" w:color="auto" w:fill="auto"/>
        <w:spacing w:after="0" w:line="370" w:lineRule="exact"/>
        <w:ind w:left="20" w:firstLine="547"/>
        <w:jc w:val="both"/>
      </w:pPr>
      <w:r>
        <w:rPr>
          <w:rStyle w:val="1"/>
          <w:color w:val="000000"/>
        </w:rPr>
        <w:t>Годовой отчет включает следующие разделы и подразделы:</w:t>
      </w:r>
    </w:p>
    <w:p w:rsidR="003E08CE" w:rsidRDefault="003E08CE" w:rsidP="00C62F18">
      <w:pPr>
        <w:pStyle w:val="a4"/>
        <w:numPr>
          <w:ilvl w:val="0"/>
          <w:numId w:val="4"/>
        </w:numPr>
        <w:shd w:val="clear" w:color="auto" w:fill="auto"/>
        <w:tabs>
          <w:tab w:val="left" w:pos="851"/>
        </w:tabs>
        <w:spacing w:after="0" w:line="370" w:lineRule="exact"/>
        <w:ind w:left="20" w:firstLine="547"/>
        <w:jc w:val="both"/>
      </w:pPr>
      <w:r>
        <w:rPr>
          <w:rStyle w:val="1"/>
          <w:color w:val="000000"/>
        </w:rPr>
        <w:t>Общие (вводные) положения.</w:t>
      </w:r>
    </w:p>
    <w:p w:rsidR="003E08CE" w:rsidRDefault="00C62F18" w:rsidP="00C62F18">
      <w:pPr>
        <w:pStyle w:val="a4"/>
        <w:numPr>
          <w:ilvl w:val="1"/>
          <w:numId w:val="4"/>
        </w:numPr>
        <w:shd w:val="clear" w:color="auto" w:fill="auto"/>
        <w:tabs>
          <w:tab w:val="left" w:pos="993"/>
        </w:tabs>
        <w:spacing w:after="0" w:line="370" w:lineRule="exact"/>
        <w:ind w:left="20" w:firstLine="547"/>
        <w:jc w:val="both"/>
      </w:pPr>
      <w:r>
        <w:rPr>
          <w:rStyle w:val="1"/>
          <w:color w:val="000000"/>
        </w:rPr>
        <w:lastRenderedPageBreak/>
        <w:t xml:space="preserve">Компетенция </w:t>
      </w:r>
      <w:r w:rsidR="003E08CE">
        <w:rPr>
          <w:rStyle w:val="1"/>
          <w:color w:val="000000"/>
        </w:rPr>
        <w:t xml:space="preserve"> контрольно-счетного органа.</w:t>
      </w:r>
    </w:p>
    <w:p w:rsidR="003E08CE" w:rsidRDefault="003E08CE" w:rsidP="00C62F18">
      <w:pPr>
        <w:pStyle w:val="a4"/>
        <w:numPr>
          <w:ilvl w:val="1"/>
          <w:numId w:val="4"/>
        </w:numPr>
        <w:shd w:val="clear" w:color="auto" w:fill="auto"/>
        <w:tabs>
          <w:tab w:val="left" w:pos="993"/>
        </w:tabs>
        <w:spacing w:after="0" w:line="370" w:lineRule="exact"/>
        <w:ind w:left="20" w:firstLine="547"/>
        <w:jc w:val="both"/>
      </w:pPr>
      <w:r>
        <w:rPr>
          <w:rStyle w:val="1"/>
          <w:color w:val="000000"/>
        </w:rPr>
        <w:t>Организационное и документационное обеспечение деятельности.</w:t>
      </w:r>
    </w:p>
    <w:p w:rsidR="003E08CE" w:rsidRDefault="003E08CE" w:rsidP="00E46F8B">
      <w:pPr>
        <w:pStyle w:val="a4"/>
        <w:numPr>
          <w:ilvl w:val="1"/>
          <w:numId w:val="4"/>
        </w:numPr>
        <w:shd w:val="clear" w:color="auto" w:fill="auto"/>
        <w:tabs>
          <w:tab w:val="left" w:pos="993"/>
        </w:tabs>
        <w:spacing w:after="0" w:line="370" w:lineRule="exact"/>
        <w:ind w:left="20" w:firstLine="547"/>
        <w:jc w:val="both"/>
      </w:pPr>
      <w:r>
        <w:rPr>
          <w:rStyle w:val="1"/>
          <w:color w:val="000000"/>
        </w:rPr>
        <w:t>Правовое обеспечение деятельности.</w:t>
      </w:r>
    </w:p>
    <w:p w:rsidR="003E08CE" w:rsidRDefault="003E08CE" w:rsidP="00E46F8B">
      <w:pPr>
        <w:pStyle w:val="a4"/>
        <w:numPr>
          <w:ilvl w:val="1"/>
          <w:numId w:val="4"/>
        </w:numPr>
        <w:shd w:val="clear" w:color="auto" w:fill="auto"/>
        <w:tabs>
          <w:tab w:val="left" w:pos="993"/>
        </w:tabs>
        <w:spacing w:after="0" w:line="370" w:lineRule="exact"/>
        <w:ind w:left="20" w:right="820" w:firstLine="547"/>
        <w:jc w:val="both"/>
      </w:pPr>
      <w:r>
        <w:rPr>
          <w:rStyle w:val="1"/>
          <w:color w:val="000000"/>
        </w:rPr>
        <w:t>Приор</w:t>
      </w:r>
      <w:r w:rsidR="00C62F18">
        <w:rPr>
          <w:rStyle w:val="1"/>
          <w:color w:val="000000"/>
        </w:rPr>
        <w:t xml:space="preserve">итеты в работе </w:t>
      </w:r>
      <w:r>
        <w:rPr>
          <w:rStyle w:val="1"/>
          <w:color w:val="000000"/>
        </w:rPr>
        <w:t xml:space="preserve"> контрольно-счетного органа на отчетный период.</w:t>
      </w:r>
    </w:p>
    <w:p w:rsidR="003E08CE" w:rsidRDefault="00C62F18" w:rsidP="00E46F8B">
      <w:pPr>
        <w:pStyle w:val="a4"/>
        <w:numPr>
          <w:ilvl w:val="1"/>
          <w:numId w:val="4"/>
        </w:numPr>
        <w:shd w:val="clear" w:color="auto" w:fill="auto"/>
        <w:tabs>
          <w:tab w:val="left" w:pos="993"/>
        </w:tabs>
        <w:spacing w:after="0" w:line="370" w:lineRule="exact"/>
        <w:ind w:left="20" w:right="60" w:firstLine="547"/>
        <w:jc w:val="both"/>
      </w:pPr>
      <w:r>
        <w:rPr>
          <w:rStyle w:val="1"/>
          <w:color w:val="000000"/>
        </w:rPr>
        <w:t xml:space="preserve">Задачи </w:t>
      </w:r>
      <w:r w:rsidR="003E08CE">
        <w:rPr>
          <w:rStyle w:val="1"/>
          <w:color w:val="000000"/>
        </w:rPr>
        <w:t xml:space="preserve"> контрольно-счетного органа на отчетный период.</w:t>
      </w:r>
    </w:p>
    <w:p w:rsidR="003E08CE" w:rsidRDefault="00C62F18" w:rsidP="00E46F8B">
      <w:pPr>
        <w:pStyle w:val="a4"/>
        <w:numPr>
          <w:ilvl w:val="1"/>
          <w:numId w:val="4"/>
        </w:numPr>
        <w:shd w:val="clear" w:color="auto" w:fill="auto"/>
        <w:tabs>
          <w:tab w:val="left" w:pos="993"/>
        </w:tabs>
        <w:spacing w:after="0" w:line="370" w:lineRule="exact"/>
        <w:ind w:left="20" w:right="60" w:firstLine="547"/>
        <w:jc w:val="both"/>
      </w:pPr>
      <w:r>
        <w:rPr>
          <w:rStyle w:val="1"/>
          <w:color w:val="000000"/>
        </w:rPr>
        <w:t xml:space="preserve">Виды деятельности </w:t>
      </w:r>
      <w:r w:rsidR="003E08CE">
        <w:rPr>
          <w:rStyle w:val="1"/>
          <w:color w:val="000000"/>
        </w:rPr>
        <w:t xml:space="preserve"> контрольно-счетного органа, формы и методы осуществляемого им контроля.</w:t>
      </w:r>
    </w:p>
    <w:p w:rsidR="003E08CE" w:rsidRDefault="003E08CE" w:rsidP="00E46F8B">
      <w:pPr>
        <w:pStyle w:val="a4"/>
        <w:numPr>
          <w:ilvl w:val="0"/>
          <w:numId w:val="4"/>
        </w:numPr>
        <w:shd w:val="clear" w:color="auto" w:fill="auto"/>
        <w:tabs>
          <w:tab w:val="left" w:pos="1018"/>
        </w:tabs>
        <w:spacing w:after="0" w:line="370" w:lineRule="exact"/>
        <w:ind w:left="20" w:firstLine="547"/>
        <w:jc w:val="both"/>
      </w:pPr>
      <w:r>
        <w:rPr>
          <w:rStyle w:val="1"/>
          <w:color w:val="000000"/>
        </w:rPr>
        <w:t>Контроль за формированием и исполнением местного бюджета:</w:t>
      </w:r>
    </w:p>
    <w:p w:rsidR="003E08CE" w:rsidRDefault="003E08CE" w:rsidP="00E46F8B">
      <w:pPr>
        <w:pStyle w:val="a4"/>
        <w:numPr>
          <w:ilvl w:val="1"/>
          <w:numId w:val="4"/>
        </w:numPr>
        <w:shd w:val="clear" w:color="auto" w:fill="auto"/>
        <w:tabs>
          <w:tab w:val="left" w:pos="993"/>
        </w:tabs>
        <w:spacing w:after="0" w:line="370" w:lineRule="exact"/>
        <w:ind w:left="20" w:firstLine="547"/>
        <w:jc w:val="both"/>
      </w:pPr>
      <w:r>
        <w:rPr>
          <w:rStyle w:val="1"/>
          <w:color w:val="000000"/>
        </w:rPr>
        <w:t>Предварительный контроль.</w:t>
      </w:r>
    </w:p>
    <w:p w:rsidR="003E08CE" w:rsidRDefault="003E08CE" w:rsidP="00E46F8B">
      <w:pPr>
        <w:pStyle w:val="a4"/>
        <w:numPr>
          <w:ilvl w:val="1"/>
          <w:numId w:val="4"/>
        </w:numPr>
        <w:shd w:val="clear" w:color="auto" w:fill="auto"/>
        <w:tabs>
          <w:tab w:val="left" w:pos="993"/>
        </w:tabs>
        <w:spacing w:after="0" w:line="370" w:lineRule="exact"/>
        <w:ind w:left="20" w:firstLine="547"/>
        <w:jc w:val="both"/>
      </w:pPr>
      <w:r>
        <w:rPr>
          <w:rStyle w:val="1"/>
          <w:color w:val="000000"/>
        </w:rPr>
        <w:t>Оперативный контроль.</w:t>
      </w:r>
    </w:p>
    <w:p w:rsidR="003E08CE" w:rsidRDefault="003E08CE" w:rsidP="00E46F8B">
      <w:pPr>
        <w:pStyle w:val="a4"/>
        <w:numPr>
          <w:ilvl w:val="1"/>
          <w:numId w:val="4"/>
        </w:numPr>
        <w:shd w:val="clear" w:color="auto" w:fill="auto"/>
        <w:tabs>
          <w:tab w:val="left" w:pos="993"/>
        </w:tabs>
        <w:spacing w:after="0" w:line="370" w:lineRule="exact"/>
        <w:ind w:left="20" w:firstLine="547"/>
        <w:jc w:val="both"/>
      </w:pPr>
      <w:r>
        <w:rPr>
          <w:rStyle w:val="1"/>
          <w:color w:val="000000"/>
        </w:rPr>
        <w:t>Последующий контроль.</w:t>
      </w:r>
    </w:p>
    <w:p w:rsidR="003E08CE" w:rsidRDefault="003E08CE" w:rsidP="00E46F8B">
      <w:pPr>
        <w:pStyle w:val="a4"/>
        <w:numPr>
          <w:ilvl w:val="1"/>
          <w:numId w:val="4"/>
        </w:numPr>
        <w:shd w:val="clear" w:color="auto" w:fill="auto"/>
        <w:tabs>
          <w:tab w:val="left" w:pos="993"/>
        </w:tabs>
        <w:spacing w:after="0" w:line="370" w:lineRule="exact"/>
        <w:ind w:left="20" w:right="60" w:firstLine="547"/>
        <w:jc w:val="both"/>
      </w:pPr>
      <w:r>
        <w:rPr>
          <w:rStyle w:val="1"/>
          <w:color w:val="000000"/>
        </w:rPr>
        <w:t>Меры, принимаемые по результатам контроля за формированием и исполнением местного бюджета.</w:t>
      </w:r>
    </w:p>
    <w:p w:rsidR="003E08CE" w:rsidRDefault="003E08CE" w:rsidP="00C62F18">
      <w:pPr>
        <w:pStyle w:val="a4"/>
        <w:numPr>
          <w:ilvl w:val="0"/>
          <w:numId w:val="4"/>
        </w:numPr>
        <w:shd w:val="clear" w:color="auto" w:fill="auto"/>
        <w:tabs>
          <w:tab w:val="left" w:pos="1018"/>
        </w:tabs>
        <w:spacing w:after="0" w:line="370" w:lineRule="exact"/>
        <w:ind w:left="20" w:firstLine="547"/>
        <w:jc w:val="both"/>
      </w:pPr>
      <w:r>
        <w:rPr>
          <w:rStyle w:val="1"/>
          <w:color w:val="000000"/>
        </w:rPr>
        <w:t>Внешние проверки главных администраторов бюджетных средств.</w:t>
      </w:r>
    </w:p>
    <w:p w:rsidR="003E08CE" w:rsidRDefault="003E08CE" w:rsidP="00C62F18">
      <w:pPr>
        <w:pStyle w:val="a4"/>
        <w:numPr>
          <w:ilvl w:val="0"/>
          <w:numId w:val="4"/>
        </w:numPr>
        <w:shd w:val="clear" w:color="auto" w:fill="auto"/>
        <w:tabs>
          <w:tab w:val="left" w:pos="994"/>
        </w:tabs>
        <w:spacing w:after="0" w:line="370" w:lineRule="exact"/>
        <w:ind w:left="20" w:right="60" w:firstLine="547"/>
        <w:jc w:val="both"/>
      </w:pPr>
      <w:r>
        <w:rPr>
          <w:rStyle w:val="1"/>
          <w:color w:val="000000"/>
        </w:rPr>
        <w:t>Контрол</w:t>
      </w:r>
      <w:r w:rsidR="00C62F18">
        <w:rPr>
          <w:rStyle w:val="1"/>
          <w:color w:val="000000"/>
        </w:rPr>
        <w:t xml:space="preserve">ьная деятельность </w:t>
      </w:r>
      <w:r>
        <w:rPr>
          <w:rStyle w:val="1"/>
          <w:color w:val="000000"/>
        </w:rPr>
        <w:t xml:space="preserve"> контрольно-счетного органа:</w:t>
      </w:r>
    </w:p>
    <w:p w:rsidR="003E08CE" w:rsidRDefault="003E08CE" w:rsidP="00E46F8B">
      <w:pPr>
        <w:pStyle w:val="a4"/>
        <w:numPr>
          <w:ilvl w:val="1"/>
          <w:numId w:val="4"/>
        </w:numPr>
        <w:shd w:val="clear" w:color="auto" w:fill="auto"/>
        <w:tabs>
          <w:tab w:val="left" w:pos="993"/>
        </w:tabs>
        <w:spacing w:after="0" w:line="370" w:lineRule="exact"/>
        <w:ind w:left="20" w:firstLine="547"/>
        <w:jc w:val="both"/>
      </w:pPr>
      <w:r>
        <w:rPr>
          <w:rStyle w:val="1"/>
          <w:color w:val="000000"/>
        </w:rPr>
        <w:t>Характеристика контрольных мероприятий.</w:t>
      </w:r>
    </w:p>
    <w:p w:rsidR="003E08CE" w:rsidRDefault="003E08CE" w:rsidP="00E46F8B">
      <w:pPr>
        <w:pStyle w:val="a4"/>
        <w:numPr>
          <w:ilvl w:val="1"/>
          <w:numId w:val="4"/>
        </w:numPr>
        <w:shd w:val="clear" w:color="auto" w:fill="auto"/>
        <w:tabs>
          <w:tab w:val="left" w:pos="993"/>
        </w:tabs>
        <w:spacing w:after="0" w:line="370" w:lineRule="exact"/>
        <w:ind w:left="20" w:firstLine="547"/>
        <w:jc w:val="both"/>
      </w:pPr>
      <w:r>
        <w:rPr>
          <w:rStyle w:val="1"/>
          <w:color w:val="000000"/>
        </w:rPr>
        <w:t>Основные оценки по результатам контроля.</w:t>
      </w:r>
    </w:p>
    <w:p w:rsidR="003E08CE" w:rsidRDefault="003E08CE" w:rsidP="00E46F8B">
      <w:pPr>
        <w:pStyle w:val="a4"/>
        <w:numPr>
          <w:ilvl w:val="1"/>
          <w:numId w:val="4"/>
        </w:numPr>
        <w:shd w:val="clear" w:color="auto" w:fill="auto"/>
        <w:tabs>
          <w:tab w:val="left" w:pos="993"/>
        </w:tabs>
        <w:spacing w:after="0" w:line="370" w:lineRule="exact"/>
        <w:ind w:left="20" w:right="60" w:firstLine="547"/>
        <w:jc w:val="both"/>
      </w:pPr>
      <w:r>
        <w:rPr>
          <w:rStyle w:val="1"/>
          <w:color w:val="000000"/>
        </w:rPr>
        <w:t>Ущерб, нецелевое, неэффективное, незаконное использование бюджетных средств и иные финансовые нарушения.</w:t>
      </w:r>
    </w:p>
    <w:p w:rsidR="003E08CE" w:rsidRDefault="003E08CE" w:rsidP="00E46F8B">
      <w:pPr>
        <w:pStyle w:val="a4"/>
        <w:numPr>
          <w:ilvl w:val="0"/>
          <w:numId w:val="4"/>
        </w:numPr>
        <w:shd w:val="clear" w:color="auto" w:fill="auto"/>
        <w:tabs>
          <w:tab w:val="left" w:pos="1004"/>
        </w:tabs>
        <w:spacing w:after="0" w:line="370" w:lineRule="exact"/>
        <w:ind w:left="20" w:right="60" w:firstLine="547"/>
        <w:jc w:val="both"/>
      </w:pPr>
      <w:r>
        <w:rPr>
          <w:rStyle w:val="1"/>
          <w:color w:val="000000"/>
        </w:rPr>
        <w:t>Организация контроля за устранением нарушений, выявленных в ходе контрольных мероп</w:t>
      </w:r>
      <w:r w:rsidR="00C62F18">
        <w:rPr>
          <w:rStyle w:val="1"/>
          <w:color w:val="000000"/>
        </w:rPr>
        <w:t xml:space="preserve">риятий, проводимых </w:t>
      </w:r>
      <w:r>
        <w:rPr>
          <w:rStyle w:val="1"/>
          <w:color w:val="000000"/>
        </w:rPr>
        <w:t xml:space="preserve"> контрольно-счетным органом.</w:t>
      </w:r>
    </w:p>
    <w:p w:rsidR="003E08CE" w:rsidRDefault="003E08CE" w:rsidP="00C62F18">
      <w:pPr>
        <w:pStyle w:val="a4"/>
        <w:numPr>
          <w:ilvl w:val="0"/>
          <w:numId w:val="4"/>
        </w:numPr>
        <w:shd w:val="clear" w:color="auto" w:fill="auto"/>
        <w:tabs>
          <w:tab w:val="left" w:pos="1004"/>
          <w:tab w:val="left" w:pos="7225"/>
        </w:tabs>
        <w:spacing w:after="0" w:line="370" w:lineRule="exact"/>
        <w:ind w:left="20" w:right="60" w:firstLine="547"/>
        <w:jc w:val="both"/>
      </w:pPr>
      <w:r>
        <w:rPr>
          <w:rStyle w:val="1"/>
          <w:color w:val="000000"/>
        </w:rPr>
        <w:t>Экспертно-аналитическая</w:t>
      </w:r>
      <w:r w:rsidR="00C62F18">
        <w:rPr>
          <w:rStyle w:val="1"/>
          <w:color w:val="000000"/>
        </w:rPr>
        <w:t xml:space="preserve">  деятельность </w:t>
      </w:r>
      <w:r>
        <w:rPr>
          <w:rStyle w:val="1"/>
          <w:color w:val="000000"/>
        </w:rPr>
        <w:t xml:space="preserve"> контрольно-счетного органа.</w:t>
      </w:r>
    </w:p>
    <w:p w:rsidR="003E08CE" w:rsidRDefault="003E08CE" w:rsidP="00867EAF">
      <w:pPr>
        <w:pStyle w:val="a4"/>
        <w:numPr>
          <w:ilvl w:val="1"/>
          <w:numId w:val="4"/>
        </w:numPr>
        <w:shd w:val="clear" w:color="auto" w:fill="auto"/>
        <w:tabs>
          <w:tab w:val="left" w:pos="993"/>
        </w:tabs>
        <w:spacing w:after="0" w:line="240" w:lineRule="auto"/>
        <w:ind w:left="20" w:firstLine="547"/>
        <w:jc w:val="both"/>
      </w:pPr>
      <w:r>
        <w:rPr>
          <w:rStyle w:val="1"/>
          <w:color w:val="000000"/>
        </w:rPr>
        <w:t>Экспертиза проектов нормативных актов.</w:t>
      </w:r>
    </w:p>
    <w:p w:rsidR="003E08CE" w:rsidRDefault="003E08CE" w:rsidP="00867EAF">
      <w:pPr>
        <w:pStyle w:val="a4"/>
        <w:numPr>
          <w:ilvl w:val="1"/>
          <w:numId w:val="4"/>
        </w:numPr>
        <w:shd w:val="clear" w:color="auto" w:fill="auto"/>
        <w:tabs>
          <w:tab w:val="left" w:pos="993"/>
        </w:tabs>
        <w:spacing w:after="0" w:line="276" w:lineRule="auto"/>
        <w:ind w:left="20" w:firstLine="547"/>
        <w:jc w:val="both"/>
      </w:pPr>
      <w:r>
        <w:rPr>
          <w:rStyle w:val="1"/>
          <w:color w:val="000000"/>
        </w:rPr>
        <w:t>Предложения по совершенствованию законодательства.</w:t>
      </w:r>
    </w:p>
    <w:p w:rsidR="003E08CE" w:rsidRDefault="003E08CE" w:rsidP="00867EAF">
      <w:pPr>
        <w:pStyle w:val="a4"/>
        <w:numPr>
          <w:ilvl w:val="1"/>
          <w:numId w:val="4"/>
        </w:numPr>
        <w:shd w:val="clear" w:color="auto" w:fill="auto"/>
        <w:tabs>
          <w:tab w:val="left" w:pos="993"/>
        </w:tabs>
        <w:spacing w:after="0" w:line="276" w:lineRule="auto"/>
        <w:ind w:left="20" w:firstLine="547"/>
        <w:jc w:val="both"/>
      </w:pPr>
      <w:r>
        <w:rPr>
          <w:rStyle w:val="1"/>
          <w:color w:val="000000"/>
        </w:rPr>
        <w:t>Иная экспертно-аналитическая работа.</w:t>
      </w:r>
    </w:p>
    <w:p w:rsidR="003E08CE" w:rsidRDefault="003E08CE" w:rsidP="00867EAF">
      <w:pPr>
        <w:pStyle w:val="a4"/>
        <w:numPr>
          <w:ilvl w:val="0"/>
          <w:numId w:val="4"/>
        </w:numPr>
        <w:shd w:val="clear" w:color="auto" w:fill="auto"/>
        <w:tabs>
          <w:tab w:val="left" w:pos="999"/>
        </w:tabs>
        <w:spacing w:after="0" w:line="276" w:lineRule="auto"/>
        <w:ind w:left="20" w:right="20" w:firstLine="547"/>
        <w:jc w:val="both"/>
      </w:pPr>
      <w:r>
        <w:rPr>
          <w:rStyle w:val="1"/>
          <w:color w:val="000000"/>
        </w:rPr>
        <w:t>Обеспечение доступа к информации о деятельности контрольно-счетного ор</w:t>
      </w:r>
      <w:r w:rsidR="00C62F18">
        <w:rPr>
          <w:rStyle w:val="1"/>
          <w:color w:val="000000"/>
        </w:rPr>
        <w:t xml:space="preserve">гана и взаимодействие </w:t>
      </w:r>
      <w:r>
        <w:rPr>
          <w:rStyle w:val="1"/>
          <w:color w:val="000000"/>
        </w:rPr>
        <w:t xml:space="preserve"> контрольно-счетного органа.</w:t>
      </w:r>
    </w:p>
    <w:p w:rsidR="003E08CE" w:rsidRDefault="003E08CE" w:rsidP="00E46F8B">
      <w:pPr>
        <w:pStyle w:val="a4"/>
        <w:numPr>
          <w:ilvl w:val="1"/>
          <w:numId w:val="4"/>
        </w:numPr>
        <w:shd w:val="clear" w:color="auto" w:fill="auto"/>
        <w:tabs>
          <w:tab w:val="left" w:pos="993"/>
        </w:tabs>
        <w:spacing w:after="0" w:line="370" w:lineRule="exact"/>
        <w:ind w:left="20" w:right="20" w:firstLine="547"/>
        <w:jc w:val="both"/>
      </w:pPr>
      <w:r>
        <w:rPr>
          <w:rStyle w:val="1"/>
          <w:color w:val="000000"/>
        </w:rPr>
        <w:t>Информирование общественности о деятельности контрольно-счетного органа.</w:t>
      </w:r>
    </w:p>
    <w:p w:rsidR="003E08CE" w:rsidRDefault="00C62F18" w:rsidP="00E46F8B">
      <w:pPr>
        <w:pStyle w:val="a4"/>
        <w:numPr>
          <w:ilvl w:val="1"/>
          <w:numId w:val="4"/>
        </w:numPr>
        <w:shd w:val="clear" w:color="auto" w:fill="auto"/>
        <w:tabs>
          <w:tab w:val="left" w:pos="993"/>
        </w:tabs>
        <w:spacing w:after="0" w:line="370" w:lineRule="exact"/>
        <w:ind w:left="20" w:right="20" w:firstLine="547"/>
        <w:jc w:val="both"/>
      </w:pPr>
      <w:r>
        <w:rPr>
          <w:rStyle w:val="1"/>
          <w:color w:val="000000"/>
        </w:rPr>
        <w:t xml:space="preserve">Взаимодействие </w:t>
      </w:r>
      <w:r w:rsidR="003E08CE">
        <w:rPr>
          <w:rStyle w:val="1"/>
          <w:color w:val="000000"/>
        </w:rPr>
        <w:t xml:space="preserve"> контрольно-счетного органа с другими контрольно-счетными органами.</w:t>
      </w:r>
    </w:p>
    <w:p w:rsidR="003E08CE" w:rsidRDefault="00C62F18" w:rsidP="00E46F8B">
      <w:pPr>
        <w:pStyle w:val="a4"/>
        <w:numPr>
          <w:ilvl w:val="1"/>
          <w:numId w:val="4"/>
        </w:numPr>
        <w:shd w:val="clear" w:color="auto" w:fill="auto"/>
        <w:tabs>
          <w:tab w:val="left" w:pos="993"/>
        </w:tabs>
        <w:spacing w:after="0" w:line="370" w:lineRule="exact"/>
        <w:ind w:left="20" w:right="20" w:firstLine="547"/>
        <w:jc w:val="both"/>
      </w:pPr>
      <w:r>
        <w:rPr>
          <w:rStyle w:val="1"/>
          <w:color w:val="000000"/>
        </w:rPr>
        <w:t xml:space="preserve">Взаимодействие </w:t>
      </w:r>
      <w:r w:rsidR="003E08CE">
        <w:rPr>
          <w:rStyle w:val="1"/>
          <w:color w:val="000000"/>
        </w:rPr>
        <w:t>контрольно-счетного органа с правоохранительными органами.</w:t>
      </w:r>
    </w:p>
    <w:p w:rsidR="003E08CE" w:rsidRDefault="00C62F18" w:rsidP="00E46F8B">
      <w:pPr>
        <w:pStyle w:val="a4"/>
        <w:numPr>
          <w:ilvl w:val="1"/>
          <w:numId w:val="4"/>
        </w:numPr>
        <w:shd w:val="clear" w:color="auto" w:fill="auto"/>
        <w:tabs>
          <w:tab w:val="left" w:pos="993"/>
        </w:tabs>
        <w:spacing w:after="0" w:line="370" w:lineRule="exact"/>
        <w:ind w:left="20" w:right="20" w:firstLine="547"/>
        <w:jc w:val="both"/>
      </w:pPr>
      <w:r>
        <w:rPr>
          <w:rStyle w:val="1"/>
          <w:color w:val="000000"/>
        </w:rPr>
        <w:t xml:space="preserve">Взаимодействие </w:t>
      </w:r>
      <w:r w:rsidR="003E08CE">
        <w:rPr>
          <w:rStyle w:val="1"/>
          <w:color w:val="000000"/>
        </w:rPr>
        <w:t>контрольно-счетного органа с органами государственной власти края и местного самоуправления.</w:t>
      </w:r>
    </w:p>
    <w:p w:rsidR="003E08CE" w:rsidRDefault="00C62F18" w:rsidP="00C62F18">
      <w:pPr>
        <w:pStyle w:val="a4"/>
        <w:numPr>
          <w:ilvl w:val="0"/>
          <w:numId w:val="4"/>
        </w:numPr>
        <w:shd w:val="clear" w:color="auto" w:fill="auto"/>
        <w:tabs>
          <w:tab w:val="left" w:pos="990"/>
        </w:tabs>
        <w:spacing w:after="0" w:line="370" w:lineRule="exact"/>
        <w:ind w:left="20" w:right="20" w:firstLine="547"/>
        <w:jc w:val="both"/>
      </w:pPr>
      <w:r>
        <w:rPr>
          <w:rStyle w:val="1"/>
          <w:color w:val="000000"/>
        </w:rPr>
        <w:t xml:space="preserve">Планы и задачи </w:t>
      </w:r>
      <w:r w:rsidR="003E08CE">
        <w:rPr>
          <w:rStyle w:val="1"/>
          <w:color w:val="000000"/>
        </w:rPr>
        <w:t xml:space="preserve"> контрольно-счетного органа на перспективу.</w:t>
      </w:r>
    </w:p>
    <w:p w:rsidR="003E08CE" w:rsidRDefault="00E46F8B" w:rsidP="00E46F8B">
      <w:pPr>
        <w:pStyle w:val="a4"/>
        <w:shd w:val="clear" w:color="auto" w:fill="auto"/>
        <w:tabs>
          <w:tab w:val="left" w:pos="1206"/>
        </w:tabs>
        <w:spacing w:after="0" w:line="370" w:lineRule="exact"/>
        <w:ind w:right="20" w:firstLine="567"/>
        <w:jc w:val="both"/>
      </w:pPr>
      <w:r>
        <w:rPr>
          <w:rStyle w:val="1"/>
          <w:b/>
          <w:color w:val="000000"/>
        </w:rPr>
        <w:t xml:space="preserve">2.2. </w:t>
      </w:r>
      <w:r w:rsidR="003E08CE">
        <w:rPr>
          <w:rStyle w:val="1"/>
          <w:color w:val="000000"/>
        </w:rPr>
        <w:t>В качестве приложений к годовому отчету приводятся количественные и фактографические данные, в том числе:</w:t>
      </w:r>
    </w:p>
    <w:p w:rsidR="003E08CE" w:rsidRDefault="003E08CE">
      <w:pPr>
        <w:pStyle w:val="a4"/>
        <w:numPr>
          <w:ilvl w:val="0"/>
          <w:numId w:val="3"/>
        </w:numPr>
        <w:shd w:val="clear" w:color="auto" w:fill="auto"/>
        <w:tabs>
          <w:tab w:val="left" w:pos="884"/>
        </w:tabs>
        <w:spacing w:after="0" w:line="370" w:lineRule="exact"/>
        <w:ind w:left="20" w:right="20" w:firstLine="700"/>
        <w:jc w:val="both"/>
      </w:pPr>
      <w:r>
        <w:rPr>
          <w:rStyle w:val="1"/>
          <w:color w:val="000000"/>
        </w:rPr>
        <w:lastRenderedPageBreak/>
        <w:t>основные показатели деятельности контрольно</w:t>
      </w:r>
      <w:r>
        <w:rPr>
          <w:rStyle w:val="1"/>
          <w:color w:val="000000"/>
        </w:rPr>
        <w:softHyphen/>
      </w:r>
      <w:r w:rsidR="00E46F8B">
        <w:rPr>
          <w:rStyle w:val="1"/>
          <w:color w:val="000000"/>
        </w:rPr>
        <w:t>-</w:t>
      </w:r>
      <w:r>
        <w:rPr>
          <w:rStyle w:val="1"/>
          <w:color w:val="000000"/>
        </w:rPr>
        <w:t>счетного органа в отчетном году;</w:t>
      </w:r>
    </w:p>
    <w:p w:rsidR="003E08CE" w:rsidRDefault="003E08CE">
      <w:pPr>
        <w:pStyle w:val="a4"/>
        <w:numPr>
          <w:ilvl w:val="0"/>
          <w:numId w:val="3"/>
        </w:numPr>
        <w:shd w:val="clear" w:color="auto" w:fill="auto"/>
        <w:tabs>
          <w:tab w:val="left" w:pos="889"/>
        </w:tabs>
        <w:spacing w:after="0" w:line="370" w:lineRule="exact"/>
        <w:ind w:left="20" w:right="20" w:firstLine="700"/>
        <w:jc w:val="both"/>
      </w:pPr>
      <w:r>
        <w:rPr>
          <w:rStyle w:val="1"/>
          <w:color w:val="000000"/>
        </w:rPr>
        <w:t>факты нецелевого использования бюджетных средств, выявленных  контрольно-счетным органом в отчетном году;</w:t>
      </w:r>
    </w:p>
    <w:p w:rsidR="003E08CE" w:rsidRDefault="003E08CE">
      <w:pPr>
        <w:pStyle w:val="a4"/>
        <w:numPr>
          <w:ilvl w:val="0"/>
          <w:numId w:val="3"/>
        </w:numPr>
        <w:shd w:val="clear" w:color="auto" w:fill="auto"/>
        <w:tabs>
          <w:tab w:val="left" w:pos="889"/>
        </w:tabs>
        <w:spacing w:after="0" w:line="370" w:lineRule="exact"/>
        <w:ind w:left="20" w:right="20" w:firstLine="700"/>
        <w:jc w:val="both"/>
      </w:pPr>
      <w:r>
        <w:rPr>
          <w:rStyle w:val="1"/>
          <w:color w:val="000000"/>
        </w:rPr>
        <w:t>структура иных финансовых нарушений, выявленных контрольно-счетным органом в отчетном году;</w:t>
      </w:r>
    </w:p>
    <w:p w:rsidR="003E08CE" w:rsidRDefault="00E46F8B">
      <w:pPr>
        <w:pStyle w:val="a4"/>
        <w:numPr>
          <w:ilvl w:val="0"/>
          <w:numId w:val="3"/>
        </w:numPr>
        <w:shd w:val="clear" w:color="auto" w:fill="auto"/>
        <w:tabs>
          <w:tab w:val="left" w:pos="879"/>
        </w:tabs>
        <w:spacing w:after="0" w:line="370" w:lineRule="exact"/>
        <w:ind w:left="20" w:right="20" w:firstLine="700"/>
        <w:jc w:val="both"/>
      </w:pPr>
      <w:r>
        <w:rPr>
          <w:rStyle w:val="1"/>
          <w:color w:val="000000"/>
        </w:rPr>
        <w:t xml:space="preserve">структура ущерба, выявленного </w:t>
      </w:r>
      <w:r w:rsidR="003E08CE">
        <w:rPr>
          <w:rStyle w:val="1"/>
          <w:color w:val="000000"/>
        </w:rPr>
        <w:t>контрольно</w:t>
      </w:r>
      <w:r w:rsidR="003E08CE">
        <w:rPr>
          <w:rStyle w:val="1"/>
          <w:color w:val="000000"/>
        </w:rPr>
        <w:softHyphen/>
      </w:r>
      <w:r>
        <w:rPr>
          <w:rStyle w:val="1"/>
          <w:color w:val="000000"/>
        </w:rPr>
        <w:t>-</w:t>
      </w:r>
      <w:r w:rsidR="003E08CE">
        <w:rPr>
          <w:rStyle w:val="1"/>
          <w:color w:val="000000"/>
        </w:rPr>
        <w:t>счетным органом в отчетном году;</w:t>
      </w:r>
    </w:p>
    <w:p w:rsidR="003E08CE" w:rsidRDefault="003E08CE">
      <w:pPr>
        <w:pStyle w:val="a4"/>
        <w:numPr>
          <w:ilvl w:val="0"/>
          <w:numId w:val="3"/>
        </w:numPr>
        <w:shd w:val="clear" w:color="auto" w:fill="auto"/>
        <w:tabs>
          <w:tab w:val="left" w:pos="884"/>
        </w:tabs>
        <w:spacing w:after="0" w:line="370" w:lineRule="exact"/>
        <w:ind w:left="20" w:right="20" w:firstLine="700"/>
        <w:jc w:val="both"/>
      </w:pPr>
      <w:r>
        <w:rPr>
          <w:rStyle w:val="1"/>
          <w:color w:val="000000"/>
        </w:rPr>
        <w:t>количественные данные о выполнении представлений и предписаний контрольно-счетного органа в отчетном году;</w:t>
      </w:r>
    </w:p>
    <w:p w:rsidR="003E08CE" w:rsidRDefault="003E08CE">
      <w:pPr>
        <w:pStyle w:val="a4"/>
        <w:numPr>
          <w:ilvl w:val="0"/>
          <w:numId w:val="3"/>
        </w:numPr>
        <w:shd w:val="clear" w:color="auto" w:fill="auto"/>
        <w:tabs>
          <w:tab w:val="left" w:pos="889"/>
        </w:tabs>
        <w:spacing w:after="0" w:line="370" w:lineRule="exact"/>
        <w:ind w:left="20" w:right="20" w:firstLine="700"/>
        <w:jc w:val="both"/>
      </w:pPr>
      <w:r>
        <w:rPr>
          <w:rStyle w:val="1"/>
          <w:color w:val="000000"/>
        </w:rPr>
        <w:t>информация о представлениях и предписаниях контрольно-счетного органа не выполненных в отчетном году.</w:t>
      </w:r>
    </w:p>
    <w:p w:rsidR="003E08CE" w:rsidRDefault="00E46F8B" w:rsidP="00E46F8B">
      <w:pPr>
        <w:pStyle w:val="a4"/>
        <w:shd w:val="clear" w:color="auto" w:fill="auto"/>
        <w:tabs>
          <w:tab w:val="left" w:pos="851"/>
        </w:tabs>
        <w:spacing w:after="304" w:line="370" w:lineRule="exact"/>
        <w:ind w:right="20" w:firstLine="567"/>
        <w:jc w:val="both"/>
      </w:pPr>
      <w:r>
        <w:rPr>
          <w:rStyle w:val="1"/>
          <w:b/>
          <w:color w:val="000000"/>
        </w:rPr>
        <w:t>2.3.</w:t>
      </w:r>
      <w:r w:rsidR="003E08CE">
        <w:rPr>
          <w:rStyle w:val="1"/>
          <w:color w:val="000000"/>
        </w:rPr>
        <w:t xml:space="preserve">Количественные и фактографические данные по результатам работы муниципального контрольно-счетного органа в отчетном периоде представляются в форме таблиц. Нарушения, установленные в ходе проверок, заполняются согласно Классификатору нарушений и недостатков, допускаемых участниками бюджетного процесса (далее </w:t>
      </w:r>
      <w:r w:rsidR="003E08CE">
        <w:rPr>
          <w:color w:val="000000"/>
        </w:rPr>
        <w:t xml:space="preserve">- </w:t>
      </w:r>
      <w:r w:rsidR="003E08CE">
        <w:rPr>
          <w:rStyle w:val="1"/>
          <w:color w:val="000000"/>
        </w:rPr>
        <w:t>Классификатор нарушений). Данные подписываются ответственным должностным лицом контрольно-счетного органа.</w:t>
      </w:r>
    </w:p>
    <w:p w:rsidR="003E08CE" w:rsidRPr="00E46F8B" w:rsidRDefault="003E08CE" w:rsidP="00E46F8B">
      <w:pPr>
        <w:pStyle w:val="13"/>
        <w:keepNext/>
        <w:keepLines/>
        <w:numPr>
          <w:ilvl w:val="0"/>
          <w:numId w:val="7"/>
        </w:numPr>
        <w:shd w:val="clear" w:color="auto" w:fill="auto"/>
        <w:tabs>
          <w:tab w:val="left" w:pos="360"/>
        </w:tabs>
        <w:rPr>
          <w:rStyle w:val="12"/>
          <w:b/>
          <w:bCs/>
        </w:rPr>
      </w:pPr>
      <w:bookmarkStart w:id="3" w:name="bookmark2"/>
      <w:r>
        <w:rPr>
          <w:rStyle w:val="12"/>
          <w:b/>
          <w:bCs/>
          <w:color w:val="000000"/>
        </w:rPr>
        <w:t>Порядок рассмотрения и утверждения годового отчета</w:t>
      </w:r>
      <w:bookmarkEnd w:id="3"/>
    </w:p>
    <w:p w:rsidR="00E46F8B" w:rsidRDefault="00E46F8B" w:rsidP="00E46F8B">
      <w:pPr>
        <w:pStyle w:val="13"/>
        <w:keepNext/>
        <w:keepLines/>
        <w:shd w:val="clear" w:color="auto" w:fill="auto"/>
        <w:tabs>
          <w:tab w:val="left" w:pos="360"/>
        </w:tabs>
        <w:ind w:left="720" w:firstLine="0"/>
        <w:jc w:val="left"/>
      </w:pPr>
    </w:p>
    <w:p w:rsidR="003E08CE" w:rsidRDefault="003E08CE" w:rsidP="00E46F8B">
      <w:pPr>
        <w:pStyle w:val="a4"/>
        <w:numPr>
          <w:ilvl w:val="1"/>
          <w:numId w:val="7"/>
        </w:numPr>
        <w:shd w:val="clear" w:color="auto" w:fill="auto"/>
        <w:tabs>
          <w:tab w:val="left" w:pos="993"/>
        </w:tabs>
        <w:spacing w:after="0" w:line="365" w:lineRule="exact"/>
        <w:ind w:left="0" w:right="20" w:firstLine="567"/>
        <w:jc w:val="both"/>
      </w:pPr>
      <w:r>
        <w:rPr>
          <w:rStyle w:val="1"/>
          <w:color w:val="000000"/>
        </w:rPr>
        <w:t xml:space="preserve">Подготовка проекта годового отчета осуществляется </w:t>
      </w:r>
      <w:r w:rsidR="00E46F8B">
        <w:rPr>
          <w:rStyle w:val="1"/>
          <w:color w:val="000000"/>
        </w:rPr>
        <w:t xml:space="preserve">председателем </w:t>
      </w:r>
      <w:r>
        <w:rPr>
          <w:rStyle w:val="1"/>
          <w:color w:val="000000"/>
        </w:rPr>
        <w:t>контрольно-счетного органа.</w:t>
      </w:r>
    </w:p>
    <w:p w:rsidR="003E08CE" w:rsidRDefault="00E46F8B" w:rsidP="00E46F8B">
      <w:pPr>
        <w:pStyle w:val="a4"/>
        <w:shd w:val="clear" w:color="auto" w:fill="auto"/>
        <w:tabs>
          <w:tab w:val="left" w:pos="1292"/>
        </w:tabs>
        <w:spacing w:after="0" w:line="365" w:lineRule="exact"/>
        <w:ind w:right="20" w:firstLine="567"/>
        <w:jc w:val="both"/>
      </w:pPr>
      <w:r>
        <w:rPr>
          <w:rStyle w:val="1"/>
          <w:b/>
          <w:color w:val="000000"/>
        </w:rPr>
        <w:t>3.2.</w:t>
      </w:r>
      <w:r w:rsidR="003E08CE">
        <w:rPr>
          <w:rStyle w:val="1"/>
          <w:color w:val="000000"/>
        </w:rPr>
        <w:t xml:space="preserve">Утвержденный годовой отчет представляется на рассмотрение </w:t>
      </w:r>
      <w:r>
        <w:rPr>
          <w:rStyle w:val="1"/>
          <w:color w:val="000000"/>
        </w:rPr>
        <w:t xml:space="preserve">в Большеулуйский  районный  Совет  депутатов </w:t>
      </w:r>
      <w:r w:rsidR="003E08CE">
        <w:rPr>
          <w:rStyle w:val="1"/>
          <w:color w:val="000000"/>
        </w:rPr>
        <w:t>в сроки, установленные нормативными правовыми актами.</w:t>
      </w:r>
    </w:p>
    <w:p w:rsidR="003E08CE" w:rsidRDefault="00281DBF" w:rsidP="00E46F8B">
      <w:pPr>
        <w:pStyle w:val="a4"/>
        <w:shd w:val="clear" w:color="auto" w:fill="auto"/>
        <w:tabs>
          <w:tab w:val="left" w:pos="1398"/>
        </w:tabs>
        <w:spacing w:after="0" w:line="365" w:lineRule="exact"/>
        <w:ind w:right="20" w:firstLine="567"/>
        <w:jc w:val="both"/>
      </w:pPr>
      <w:r>
        <w:rPr>
          <w:rStyle w:val="1"/>
          <w:b/>
          <w:color w:val="000000"/>
        </w:rPr>
        <w:t>3.3</w:t>
      </w:r>
      <w:r w:rsidR="00E46F8B">
        <w:rPr>
          <w:rStyle w:val="1"/>
          <w:b/>
          <w:color w:val="000000"/>
        </w:rPr>
        <w:t>.</w:t>
      </w:r>
      <w:r w:rsidR="003E08CE">
        <w:rPr>
          <w:rStyle w:val="1"/>
          <w:color w:val="000000"/>
        </w:rPr>
        <w:t xml:space="preserve">Представление годового отчета </w:t>
      </w:r>
      <w:r w:rsidR="00E46F8B">
        <w:rPr>
          <w:rStyle w:val="1"/>
          <w:color w:val="000000"/>
        </w:rPr>
        <w:t xml:space="preserve">в  Большеулуйский  районный  Совет  депутатов </w:t>
      </w:r>
      <w:r>
        <w:rPr>
          <w:rStyle w:val="1"/>
          <w:color w:val="000000"/>
        </w:rPr>
        <w:t>осуществляется  председателем</w:t>
      </w:r>
      <w:r w:rsidR="003E08CE">
        <w:rPr>
          <w:rStyle w:val="1"/>
          <w:color w:val="000000"/>
        </w:rPr>
        <w:t xml:space="preserve"> контрольно-счетного органа.</w:t>
      </w:r>
    </w:p>
    <w:p w:rsidR="003E08CE" w:rsidRDefault="00E46F8B" w:rsidP="00E46F8B">
      <w:pPr>
        <w:pStyle w:val="a4"/>
        <w:shd w:val="clear" w:color="auto" w:fill="auto"/>
        <w:tabs>
          <w:tab w:val="left" w:pos="1354"/>
        </w:tabs>
        <w:spacing w:after="384" w:line="365" w:lineRule="exact"/>
        <w:ind w:right="20" w:firstLine="567"/>
        <w:jc w:val="both"/>
      </w:pPr>
      <w:r>
        <w:rPr>
          <w:rStyle w:val="1"/>
          <w:b/>
          <w:color w:val="000000"/>
        </w:rPr>
        <w:t>3.</w:t>
      </w:r>
      <w:r w:rsidR="00281DBF">
        <w:rPr>
          <w:rStyle w:val="1"/>
          <w:b/>
          <w:color w:val="000000"/>
        </w:rPr>
        <w:t>4</w:t>
      </w:r>
      <w:r>
        <w:rPr>
          <w:rStyle w:val="1"/>
          <w:b/>
          <w:color w:val="000000"/>
        </w:rPr>
        <w:t>.</w:t>
      </w:r>
      <w:r w:rsidR="00281DBF">
        <w:rPr>
          <w:rStyle w:val="1"/>
          <w:color w:val="000000"/>
        </w:rPr>
        <w:t xml:space="preserve">Годовой отчет </w:t>
      </w:r>
      <w:r w:rsidR="003E08CE">
        <w:rPr>
          <w:rStyle w:val="1"/>
          <w:color w:val="000000"/>
        </w:rPr>
        <w:t xml:space="preserve">контрольно-счетного органа после рассмотрения </w:t>
      </w:r>
      <w:r w:rsidR="00281DBF">
        <w:rPr>
          <w:rStyle w:val="1"/>
          <w:color w:val="000000"/>
        </w:rPr>
        <w:t xml:space="preserve">Большеулуйским  районным  Советом  депутатов </w:t>
      </w:r>
      <w:r w:rsidR="003E08CE">
        <w:rPr>
          <w:rStyle w:val="1"/>
          <w:color w:val="000000"/>
        </w:rPr>
        <w:t xml:space="preserve">публикуется в местных средствах массовой информации и размещается на странице </w:t>
      </w:r>
      <w:r w:rsidR="00281DBF">
        <w:rPr>
          <w:rStyle w:val="1"/>
          <w:color w:val="000000"/>
        </w:rPr>
        <w:t xml:space="preserve">официального  </w:t>
      </w:r>
      <w:r w:rsidR="003E08CE">
        <w:rPr>
          <w:rStyle w:val="1"/>
          <w:color w:val="000000"/>
        </w:rPr>
        <w:t>сайта</w:t>
      </w:r>
      <w:r w:rsidR="00281DBF">
        <w:rPr>
          <w:rStyle w:val="1"/>
          <w:color w:val="000000"/>
        </w:rPr>
        <w:t xml:space="preserve">  муниципального  образования </w:t>
      </w:r>
      <w:r w:rsidR="003E08CE">
        <w:rPr>
          <w:rStyle w:val="1"/>
          <w:color w:val="000000"/>
        </w:rPr>
        <w:t xml:space="preserve"> </w:t>
      </w:r>
      <w:r w:rsidR="00281DBF">
        <w:rPr>
          <w:rStyle w:val="1"/>
          <w:color w:val="000000"/>
        </w:rPr>
        <w:t xml:space="preserve">Большеулуйский  район </w:t>
      </w:r>
      <w:r w:rsidR="003E08CE">
        <w:rPr>
          <w:rStyle w:val="1"/>
          <w:color w:val="000000"/>
        </w:rPr>
        <w:t>в сети Интернет.</w:t>
      </w:r>
    </w:p>
    <w:p w:rsidR="003E08CE" w:rsidRPr="00AC68E1" w:rsidRDefault="003E08CE" w:rsidP="00281DBF">
      <w:pPr>
        <w:pStyle w:val="13"/>
        <w:keepNext/>
        <w:keepLines/>
        <w:numPr>
          <w:ilvl w:val="0"/>
          <w:numId w:val="7"/>
        </w:numPr>
        <w:shd w:val="clear" w:color="auto" w:fill="auto"/>
        <w:tabs>
          <w:tab w:val="left" w:pos="355"/>
        </w:tabs>
        <w:spacing w:line="260" w:lineRule="exact"/>
        <w:rPr>
          <w:rStyle w:val="12"/>
          <w:b/>
          <w:bCs/>
        </w:rPr>
      </w:pPr>
      <w:bookmarkStart w:id="4" w:name="bookmark3"/>
      <w:r>
        <w:rPr>
          <w:rStyle w:val="12"/>
          <w:b/>
          <w:bCs/>
          <w:color w:val="000000"/>
        </w:rPr>
        <w:t>Правила формирования данных годового отчета</w:t>
      </w:r>
      <w:bookmarkEnd w:id="4"/>
    </w:p>
    <w:p w:rsidR="00AC68E1" w:rsidRDefault="00AC68E1" w:rsidP="00AC68E1">
      <w:pPr>
        <w:pStyle w:val="13"/>
        <w:keepNext/>
        <w:keepLines/>
        <w:shd w:val="clear" w:color="auto" w:fill="auto"/>
        <w:tabs>
          <w:tab w:val="left" w:pos="355"/>
        </w:tabs>
        <w:spacing w:line="260" w:lineRule="exact"/>
        <w:ind w:left="720" w:firstLine="0"/>
        <w:jc w:val="left"/>
      </w:pPr>
    </w:p>
    <w:p w:rsidR="003E08CE" w:rsidRDefault="00281DBF" w:rsidP="00281DBF">
      <w:pPr>
        <w:pStyle w:val="a4"/>
        <w:shd w:val="clear" w:color="auto" w:fill="auto"/>
        <w:tabs>
          <w:tab w:val="left" w:pos="851"/>
        </w:tabs>
        <w:spacing w:after="0" w:line="374" w:lineRule="exact"/>
        <w:ind w:right="20" w:firstLine="567"/>
        <w:jc w:val="both"/>
      </w:pPr>
      <w:r>
        <w:rPr>
          <w:rStyle w:val="1"/>
          <w:b/>
          <w:color w:val="000000"/>
        </w:rPr>
        <w:t>4.1.</w:t>
      </w:r>
      <w:r w:rsidR="003E08CE">
        <w:rPr>
          <w:rStyle w:val="1"/>
          <w:color w:val="000000"/>
        </w:rPr>
        <w:t>Учет количества проведенных контрольных и экспертно</w:t>
      </w:r>
      <w:r>
        <w:rPr>
          <w:rStyle w:val="1"/>
          <w:color w:val="000000"/>
        </w:rPr>
        <w:t>-</w:t>
      </w:r>
      <w:r w:rsidR="003E08CE">
        <w:rPr>
          <w:rStyle w:val="1"/>
          <w:color w:val="000000"/>
        </w:rPr>
        <w:softHyphen/>
        <w:t>аналитических мероприятий осуществляется по исполненным пунктам плана работы  контрольно-счетного органа. Контрольные и экспертно-аналитические мероприятия учитываются раздельно.</w:t>
      </w:r>
    </w:p>
    <w:p w:rsidR="003E08CE" w:rsidRDefault="003E08CE" w:rsidP="00281DBF">
      <w:pPr>
        <w:pStyle w:val="a4"/>
        <w:numPr>
          <w:ilvl w:val="1"/>
          <w:numId w:val="8"/>
        </w:numPr>
        <w:shd w:val="clear" w:color="auto" w:fill="auto"/>
        <w:tabs>
          <w:tab w:val="left" w:pos="993"/>
        </w:tabs>
        <w:spacing w:after="0" w:line="370" w:lineRule="exact"/>
        <w:ind w:left="0" w:right="20" w:firstLine="567"/>
        <w:jc w:val="both"/>
      </w:pPr>
      <w:r>
        <w:rPr>
          <w:rStyle w:val="1"/>
          <w:color w:val="000000"/>
        </w:rPr>
        <w:lastRenderedPageBreak/>
        <w:t>В годовых отчетах приводятся данные только по завершенным контрольным и экспертно-аналитическим мероприятиям.</w:t>
      </w:r>
    </w:p>
    <w:p w:rsidR="003E08CE" w:rsidRDefault="003E08CE" w:rsidP="00281DBF">
      <w:pPr>
        <w:pStyle w:val="a4"/>
        <w:numPr>
          <w:ilvl w:val="1"/>
          <w:numId w:val="8"/>
        </w:numPr>
        <w:shd w:val="clear" w:color="auto" w:fill="auto"/>
        <w:tabs>
          <w:tab w:val="left" w:pos="993"/>
        </w:tabs>
        <w:spacing w:after="0" w:line="365" w:lineRule="exact"/>
        <w:ind w:left="0" w:right="20" w:firstLine="567"/>
        <w:jc w:val="both"/>
      </w:pPr>
      <w:r>
        <w:rPr>
          <w:rStyle w:val="1"/>
          <w:color w:val="000000"/>
        </w:rPr>
        <w:t>При определении количества проверенных объектов в качестве объекта проверки учитывается организация (юридическое лицо), в которой в отчетном периоде были проведены контрольные мероприятия. При проведении нескольких контрольных мероприятий на одном объекте в течение отчетного периода объект учитывается один раз.</w:t>
      </w:r>
    </w:p>
    <w:p w:rsidR="003E08CE" w:rsidRDefault="003E08CE" w:rsidP="00281DBF">
      <w:pPr>
        <w:pStyle w:val="a4"/>
        <w:numPr>
          <w:ilvl w:val="1"/>
          <w:numId w:val="8"/>
        </w:numPr>
        <w:shd w:val="clear" w:color="auto" w:fill="auto"/>
        <w:tabs>
          <w:tab w:val="left" w:pos="993"/>
        </w:tabs>
        <w:spacing w:after="300" w:line="370" w:lineRule="exact"/>
        <w:ind w:left="0" w:right="20" w:firstLine="567"/>
        <w:jc w:val="both"/>
      </w:pPr>
      <w:r>
        <w:rPr>
          <w:rStyle w:val="1"/>
          <w:color w:val="000000"/>
        </w:rPr>
        <w:t>Все данные приводятся строго за отчетный период (за период с 1 января по 31 декабря отчетного года). Информация по выявленному ущербу, нецелевому использованию бюджетных средств и иным финансовым нарушениям включается в отчет о работе контрольно-счетного органа при наличии решений об утверждении отчетов о результатах контрольных мероприятий.</w:t>
      </w:r>
    </w:p>
    <w:p w:rsidR="003E08CE" w:rsidRPr="00AC68E1" w:rsidRDefault="003E08CE" w:rsidP="00AC68E1">
      <w:pPr>
        <w:pStyle w:val="13"/>
        <w:keepNext/>
        <w:keepLines/>
        <w:numPr>
          <w:ilvl w:val="0"/>
          <w:numId w:val="8"/>
        </w:numPr>
        <w:shd w:val="clear" w:color="auto" w:fill="auto"/>
        <w:tabs>
          <w:tab w:val="left" w:pos="0"/>
          <w:tab w:val="left" w:pos="9071"/>
        </w:tabs>
        <w:spacing w:line="370" w:lineRule="exact"/>
        <w:ind w:right="-1"/>
        <w:rPr>
          <w:rStyle w:val="12"/>
          <w:b/>
          <w:bCs/>
        </w:rPr>
      </w:pPr>
      <w:bookmarkStart w:id="5" w:name="bookmark4"/>
      <w:r>
        <w:rPr>
          <w:rStyle w:val="12"/>
          <w:b/>
          <w:bCs/>
          <w:color w:val="000000"/>
        </w:rPr>
        <w:t>Требования к оформлению годового отчета контрольно-</w:t>
      </w:r>
      <w:r w:rsidR="00AC68E1">
        <w:rPr>
          <w:rStyle w:val="12"/>
          <w:b/>
          <w:bCs/>
          <w:color w:val="000000"/>
        </w:rPr>
        <w:t>с</w:t>
      </w:r>
      <w:r>
        <w:rPr>
          <w:rStyle w:val="12"/>
          <w:b/>
          <w:bCs/>
          <w:color w:val="000000"/>
        </w:rPr>
        <w:t>четного органа</w:t>
      </w:r>
      <w:bookmarkEnd w:id="5"/>
    </w:p>
    <w:p w:rsidR="00AC68E1" w:rsidRPr="00AC68E1" w:rsidRDefault="00AC68E1" w:rsidP="00AC68E1">
      <w:pPr>
        <w:pStyle w:val="13"/>
        <w:keepNext/>
        <w:keepLines/>
        <w:shd w:val="clear" w:color="auto" w:fill="auto"/>
        <w:tabs>
          <w:tab w:val="left" w:pos="0"/>
          <w:tab w:val="left" w:pos="9071"/>
        </w:tabs>
        <w:spacing w:line="370" w:lineRule="exact"/>
        <w:ind w:left="390" w:right="-1" w:firstLine="0"/>
        <w:jc w:val="left"/>
        <w:rPr>
          <w:rStyle w:val="12"/>
          <w:b/>
          <w:bCs/>
        </w:rPr>
      </w:pPr>
    </w:p>
    <w:p w:rsidR="003E08CE" w:rsidRDefault="003E08CE" w:rsidP="00E46F8B">
      <w:pPr>
        <w:pStyle w:val="a4"/>
        <w:numPr>
          <w:ilvl w:val="1"/>
          <w:numId w:val="8"/>
        </w:numPr>
        <w:shd w:val="clear" w:color="auto" w:fill="auto"/>
        <w:tabs>
          <w:tab w:val="left" w:pos="993"/>
        </w:tabs>
        <w:spacing w:after="0" w:line="365" w:lineRule="exact"/>
        <w:ind w:left="0" w:right="20" w:firstLine="567"/>
        <w:jc w:val="both"/>
      </w:pPr>
      <w:r w:rsidRPr="00AC68E1">
        <w:rPr>
          <w:rStyle w:val="1"/>
          <w:color w:val="000000"/>
        </w:rPr>
        <w:t>Текстовые документы и материалы к формированию отчетов о работе контрольно-счетного органа оформляются</w:t>
      </w:r>
      <w:r w:rsidR="00AC68E1">
        <w:rPr>
          <w:rStyle w:val="1"/>
          <w:color w:val="000000"/>
        </w:rPr>
        <w:t xml:space="preserve">  </w:t>
      </w:r>
      <w:r w:rsidRPr="00AC68E1">
        <w:rPr>
          <w:rStyle w:val="1"/>
          <w:color w:val="000000"/>
        </w:rPr>
        <w:t>в соответствии с инструкцией по делопроизводству.</w:t>
      </w:r>
    </w:p>
    <w:p w:rsidR="003E08CE" w:rsidRPr="00406DE5" w:rsidRDefault="003E08CE" w:rsidP="00AC68E1">
      <w:pPr>
        <w:pStyle w:val="a4"/>
        <w:numPr>
          <w:ilvl w:val="1"/>
          <w:numId w:val="8"/>
        </w:numPr>
        <w:shd w:val="clear" w:color="auto" w:fill="auto"/>
        <w:tabs>
          <w:tab w:val="left" w:pos="993"/>
        </w:tabs>
        <w:spacing w:after="0" w:line="365" w:lineRule="exact"/>
        <w:ind w:left="0" w:firstLine="567"/>
        <w:jc w:val="both"/>
        <w:rPr>
          <w:rStyle w:val="1"/>
        </w:rPr>
      </w:pPr>
      <w:r>
        <w:rPr>
          <w:rStyle w:val="1"/>
          <w:color w:val="000000"/>
        </w:rPr>
        <w:t>Суммы выявленного и возмещенного ущерба, нецелевого использования бюджетных средств и иных финансовых нарушений указываются в тысячах рублей с точностью до первого десятичного знака.</w:t>
      </w:r>
    </w:p>
    <w:p w:rsidR="00406DE5" w:rsidRDefault="00406DE5" w:rsidP="00406DE5">
      <w:pPr>
        <w:pStyle w:val="a4"/>
        <w:shd w:val="clear" w:color="auto" w:fill="auto"/>
        <w:tabs>
          <w:tab w:val="left" w:pos="993"/>
        </w:tabs>
        <w:spacing w:after="0" w:line="365" w:lineRule="exact"/>
        <w:jc w:val="both"/>
        <w:rPr>
          <w:rStyle w:val="1"/>
          <w:color w:val="000000"/>
        </w:rPr>
      </w:pPr>
    </w:p>
    <w:p w:rsidR="00406DE5" w:rsidRDefault="00406DE5" w:rsidP="00406DE5">
      <w:pPr>
        <w:pStyle w:val="a4"/>
        <w:shd w:val="clear" w:color="auto" w:fill="auto"/>
        <w:tabs>
          <w:tab w:val="left" w:pos="993"/>
        </w:tabs>
        <w:spacing w:after="0" w:line="365" w:lineRule="exact"/>
        <w:jc w:val="both"/>
        <w:rPr>
          <w:rStyle w:val="1"/>
          <w:color w:val="000000"/>
        </w:rPr>
      </w:pPr>
    </w:p>
    <w:p w:rsidR="00406DE5" w:rsidRDefault="00406DE5" w:rsidP="00406DE5">
      <w:pPr>
        <w:pStyle w:val="a4"/>
        <w:shd w:val="clear" w:color="auto" w:fill="auto"/>
        <w:tabs>
          <w:tab w:val="left" w:pos="993"/>
        </w:tabs>
        <w:spacing w:after="0" w:line="365" w:lineRule="exact"/>
        <w:jc w:val="both"/>
        <w:rPr>
          <w:rStyle w:val="1"/>
          <w:color w:val="000000"/>
        </w:rPr>
      </w:pPr>
    </w:p>
    <w:p w:rsidR="00406DE5" w:rsidRDefault="00406DE5" w:rsidP="00406DE5">
      <w:pPr>
        <w:pStyle w:val="a4"/>
        <w:shd w:val="clear" w:color="auto" w:fill="auto"/>
        <w:tabs>
          <w:tab w:val="left" w:pos="993"/>
        </w:tabs>
        <w:spacing w:after="0" w:line="365" w:lineRule="exact"/>
        <w:jc w:val="both"/>
        <w:rPr>
          <w:rStyle w:val="1"/>
          <w:color w:val="000000"/>
        </w:rPr>
      </w:pPr>
    </w:p>
    <w:p w:rsidR="00406DE5" w:rsidRDefault="00406DE5" w:rsidP="00406DE5">
      <w:pPr>
        <w:pStyle w:val="a4"/>
        <w:shd w:val="clear" w:color="auto" w:fill="auto"/>
        <w:tabs>
          <w:tab w:val="left" w:pos="993"/>
        </w:tabs>
        <w:spacing w:after="0" w:line="365" w:lineRule="exact"/>
        <w:jc w:val="both"/>
        <w:rPr>
          <w:rStyle w:val="1"/>
          <w:color w:val="000000"/>
        </w:rPr>
      </w:pPr>
    </w:p>
    <w:p w:rsidR="00406DE5" w:rsidRDefault="00406DE5" w:rsidP="00406DE5">
      <w:pPr>
        <w:pStyle w:val="a4"/>
        <w:shd w:val="clear" w:color="auto" w:fill="auto"/>
        <w:tabs>
          <w:tab w:val="left" w:pos="993"/>
        </w:tabs>
        <w:spacing w:after="0" w:line="365" w:lineRule="exact"/>
        <w:jc w:val="both"/>
        <w:rPr>
          <w:rStyle w:val="1"/>
          <w:color w:val="000000"/>
        </w:rPr>
      </w:pPr>
    </w:p>
    <w:p w:rsidR="00406DE5" w:rsidRDefault="00406DE5" w:rsidP="00406DE5">
      <w:pPr>
        <w:pStyle w:val="a4"/>
        <w:shd w:val="clear" w:color="auto" w:fill="auto"/>
        <w:tabs>
          <w:tab w:val="left" w:pos="993"/>
        </w:tabs>
        <w:spacing w:after="0" w:line="365" w:lineRule="exact"/>
        <w:jc w:val="both"/>
        <w:rPr>
          <w:rStyle w:val="1"/>
          <w:color w:val="000000"/>
        </w:rPr>
      </w:pPr>
    </w:p>
    <w:p w:rsidR="00406DE5" w:rsidRDefault="00406DE5" w:rsidP="00406DE5">
      <w:pPr>
        <w:pStyle w:val="a4"/>
        <w:shd w:val="clear" w:color="auto" w:fill="auto"/>
        <w:tabs>
          <w:tab w:val="left" w:pos="993"/>
        </w:tabs>
        <w:spacing w:after="0" w:line="365" w:lineRule="exact"/>
        <w:jc w:val="both"/>
        <w:rPr>
          <w:rStyle w:val="1"/>
          <w:color w:val="000000"/>
        </w:rPr>
      </w:pPr>
    </w:p>
    <w:p w:rsidR="00406DE5" w:rsidRDefault="00406DE5" w:rsidP="00406DE5">
      <w:pPr>
        <w:pStyle w:val="a4"/>
        <w:shd w:val="clear" w:color="auto" w:fill="auto"/>
        <w:tabs>
          <w:tab w:val="left" w:pos="993"/>
        </w:tabs>
        <w:spacing w:after="0" w:line="365" w:lineRule="exact"/>
        <w:jc w:val="both"/>
        <w:rPr>
          <w:rStyle w:val="1"/>
          <w:color w:val="000000"/>
        </w:rPr>
      </w:pPr>
    </w:p>
    <w:p w:rsidR="00903F4A" w:rsidRDefault="00903F4A" w:rsidP="00903F4A">
      <w:pPr>
        <w:pStyle w:val="a4"/>
        <w:tabs>
          <w:tab w:val="left" w:pos="993"/>
        </w:tabs>
        <w:spacing w:after="0" w:line="365" w:lineRule="exact"/>
        <w:jc w:val="both"/>
        <w:rPr>
          <w:rStyle w:val="1"/>
          <w:color w:val="000000"/>
        </w:rPr>
      </w:pPr>
      <w:r>
        <w:rPr>
          <w:rStyle w:val="1"/>
          <w:color w:val="000000"/>
        </w:rPr>
        <w:t xml:space="preserve">                                                                 </w:t>
      </w:r>
    </w:p>
    <w:p w:rsidR="00903F4A" w:rsidRDefault="00903F4A" w:rsidP="00903F4A">
      <w:pPr>
        <w:pStyle w:val="a4"/>
        <w:tabs>
          <w:tab w:val="left" w:pos="993"/>
        </w:tabs>
        <w:spacing w:after="0" w:line="365" w:lineRule="exact"/>
        <w:jc w:val="both"/>
        <w:rPr>
          <w:rStyle w:val="1"/>
          <w:color w:val="000000"/>
        </w:rPr>
      </w:pPr>
    </w:p>
    <w:p w:rsidR="00903F4A" w:rsidRDefault="00903F4A" w:rsidP="00903F4A">
      <w:pPr>
        <w:pStyle w:val="a4"/>
        <w:tabs>
          <w:tab w:val="left" w:pos="993"/>
        </w:tabs>
        <w:spacing w:after="0" w:line="365" w:lineRule="exact"/>
        <w:jc w:val="both"/>
        <w:rPr>
          <w:rStyle w:val="1"/>
          <w:color w:val="000000"/>
        </w:rPr>
      </w:pPr>
      <w:r>
        <w:rPr>
          <w:rStyle w:val="1"/>
          <w:color w:val="000000"/>
        </w:rPr>
        <w:tab/>
      </w:r>
      <w:r>
        <w:rPr>
          <w:rStyle w:val="1"/>
          <w:color w:val="000000"/>
        </w:rPr>
        <w:tab/>
      </w:r>
      <w:r>
        <w:rPr>
          <w:rStyle w:val="1"/>
          <w:color w:val="000000"/>
        </w:rPr>
        <w:tab/>
      </w:r>
      <w:r>
        <w:rPr>
          <w:rStyle w:val="1"/>
          <w:color w:val="000000"/>
        </w:rPr>
        <w:tab/>
      </w:r>
      <w:r>
        <w:rPr>
          <w:rStyle w:val="1"/>
          <w:color w:val="000000"/>
        </w:rPr>
        <w:tab/>
      </w:r>
      <w:r>
        <w:rPr>
          <w:rStyle w:val="1"/>
          <w:color w:val="000000"/>
        </w:rPr>
        <w:tab/>
        <w:t xml:space="preserve">       </w:t>
      </w:r>
    </w:p>
    <w:sectPr w:rsidR="00903F4A" w:rsidSect="00AF7A94">
      <w:type w:val="continuous"/>
      <w:pgSz w:w="11906" w:h="16838"/>
      <w:pgMar w:top="1134" w:right="1134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908E373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33520CEE"/>
    <w:multiLevelType w:val="multilevel"/>
    <w:tmpl w:val="86BA0B48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  <w:b/>
        <w:color w:val="000000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b/>
        <w:color w:val="000000"/>
      </w:rPr>
    </w:lvl>
  </w:abstractNum>
  <w:abstractNum w:abstractNumId="5">
    <w:nsid w:val="3D135366"/>
    <w:multiLevelType w:val="multilevel"/>
    <w:tmpl w:val="518A7618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  <w:b/>
        <w:color w:val="000000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b/>
        <w:color w:val="000000"/>
      </w:rPr>
    </w:lvl>
  </w:abstractNum>
  <w:abstractNum w:abstractNumId="6">
    <w:nsid w:val="55462D2F"/>
    <w:multiLevelType w:val="multilevel"/>
    <w:tmpl w:val="303E2E6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/>
        <w:color w:val="000000"/>
      </w:rPr>
    </w:lvl>
  </w:abstractNum>
  <w:abstractNum w:abstractNumId="7">
    <w:nsid w:val="61D160C9"/>
    <w:multiLevelType w:val="multilevel"/>
    <w:tmpl w:val="BAA83052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color w:val="000000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A94"/>
    <w:rsid w:val="00067B55"/>
    <w:rsid w:val="00224C76"/>
    <w:rsid w:val="00263C7F"/>
    <w:rsid w:val="00281DBF"/>
    <w:rsid w:val="003B08AF"/>
    <w:rsid w:val="003C0580"/>
    <w:rsid w:val="003E08CE"/>
    <w:rsid w:val="003E7E07"/>
    <w:rsid w:val="00406DE5"/>
    <w:rsid w:val="0068331C"/>
    <w:rsid w:val="008266E4"/>
    <w:rsid w:val="00867EAF"/>
    <w:rsid w:val="008F4150"/>
    <w:rsid w:val="00903F4A"/>
    <w:rsid w:val="00971978"/>
    <w:rsid w:val="00985C2F"/>
    <w:rsid w:val="009F10C2"/>
    <w:rsid w:val="00AC68E1"/>
    <w:rsid w:val="00AF7A94"/>
    <w:rsid w:val="00C0778F"/>
    <w:rsid w:val="00C62F18"/>
    <w:rsid w:val="00E46F8B"/>
    <w:rsid w:val="00EA6D76"/>
    <w:rsid w:val="00FA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80"/>
      <w:u w:val="single"/>
    </w:rPr>
  </w:style>
  <w:style w:type="character" w:customStyle="1" w:styleId="1">
    <w:name w:val="Основной текст Знак1"/>
    <w:basedOn w:val="a0"/>
    <w:link w:val="a4"/>
    <w:uiPriority w:val="99"/>
    <w:locked/>
    <w:rPr>
      <w:rFonts w:ascii="Times New Roman" w:hAnsi="Times New Roman" w:cs="Times New Roman"/>
      <w:sz w:val="26"/>
      <w:szCs w:val="26"/>
      <w:u w:val="none"/>
    </w:rPr>
  </w:style>
  <w:style w:type="character" w:customStyle="1" w:styleId="10">
    <w:name w:val="Оглавление 1 Знак"/>
    <w:basedOn w:val="a0"/>
    <w:link w:val="11"/>
    <w:uiPriority w:val="99"/>
    <w:locked/>
    <w:rPr>
      <w:rFonts w:ascii="Times New Roman" w:hAnsi="Times New Roman" w:cs="Times New Roman"/>
      <w:sz w:val="26"/>
      <w:szCs w:val="26"/>
      <w:u w:val="none"/>
    </w:rPr>
  </w:style>
  <w:style w:type="character" w:customStyle="1" w:styleId="12">
    <w:name w:val="Заголовок №1_"/>
    <w:basedOn w:val="a0"/>
    <w:link w:val="13"/>
    <w:uiPriority w:val="99"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5">
    <w:name w:val="Основной текст + Полужирный"/>
    <w:basedOn w:val="1"/>
    <w:uiPriority w:val="99"/>
    <w:rPr>
      <w:rFonts w:ascii="Times New Roman" w:hAnsi="Times New Roman" w:cs="Times New Roman"/>
      <w:b/>
      <w:bCs/>
      <w:sz w:val="26"/>
      <w:szCs w:val="26"/>
      <w:u w:val="none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after="840" w:line="240" w:lineRule="atLeast"/>
      <w:jc w:val="center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6">
    <w:name w:val="Основной текст Знак"/>
    <w:basedOn w:val="a0"/>
    <w:uiPriority w:val="99"/>
    <w:semiHidden/>
    <w:rPr>
      <w:color w:val="000000"/>
    </w:rPr>
  </w:style>
  <w:style w:type="character" w:customStyle="1" w:styleId="7">
    <w:name w:val="Основной текст Знак7"/>
    <w:basedOn w:val="a0"/>
    <w:uiPriority w:val="99"/>
    <w:semiHidden/>
    <w:rPr>
      <w:rFonts w:cs="Times New Roman"/>
      <w:color w:val="000000"/>
    </w:rPr>
  </w:style>
  <w:style w:type="character" w:customStyle="1" w:styleId="6">
    <w:name w:val="Основной текст Знак6"/>
    <w:basedOn w:val="a0"/>
    <w:uiPriority w:val="99"/>
    <w:semiHidden/>
    <w:rPr>
      <w:rFonts w:cs="Times New Roman"/>
      <w:color w:val="000000"/>
    </w:rPr>
  </w:style>
  <w:style w:type="character" w:customStyle="1" w:styleId="5">
    <w:name w:val="Основной текст Знак5"/>
    <w:basedOn w:val="a0"/>
    <w:uiPriority w:val="99"/>
    <w:semiHidden/>
    <w:rPr>
      <w:rFonts w:cs="Times New Roman"/>
      <w:color w:val="000000"/>
    </w:rPr>
  </w:style>
  <w:style w:type="character" w:customStyle="1" w:styleId="4">
    <w:name w:val="Основной текст Знак4"/>
    <w:basedOn w:val="a0"/>
    <w:uiPriority w:val="99"/>
    <w:semiHidden/>
    <w:rPr>
      <w:rFonts w:cs="Times New Roman"/>
      <w:color w:val="000000"/>
    </w:rPr>
  </w:style>
  <w:style w:type="character" w:customStyle="1" w:styleId="3">
    <w:name w:val="Основной текст Знак3"/>
    <w:basedOn w:val="a0"/>
    <w:uiPriority w:val="99"/>
    <w:semiHidden/>
    <w:rPr>
      <w:rFonts w:cs="Times New Roman"/>
      <w:color w:val="000000"/>
    </w:rPr>
  </w:style>
  <w:style w:type="character" w:customStyle="1" w:styleId="2">
    <w:name w:val="Основной текст Знак2"/>
    <w:basedOn w:val="a0"/>
    <w:uiPriority w:val="99"/>
    <w:semiHidden/>
    <w:rPr>
      <w:rFonts w:cs="Courier New"/>
      <w:color w:val="000000"/>
    </w:rPr>
  </w:style>
  <w:style w:type="character" w:customStyle="1" w:styleId="14">
    <w:name w:val="Заголовок №1 + Не полужирный"/>
    <w:basedOn w:val="12"/>
    <w:uiPriority w:val="99"/>
    <w:rPr>
      <w:rFonts w:ascii="Times New Roman" w:hAnsi="Times New Roman" w:cs="Times New Roman"/>
      <w:b w:val="0"/>
      <w:bCs w:val="0"/>
      <w:sz w:val="26"/>
      <w:szCs w:val="26"/>
      <w:u w:val="none"/>
    </w:rPr>
  </w:style>
  <w:style w:type="paragraph" w:styleId="11">
    <w:name w:val="toc 1"/>
    <w:basedOn w:val="a"/>
    <w:next w:val="a"/>
    <w:link w:val="10"/>
    <w:uiPriority w:val="99"/>
    <w:pPr>
      <w:shd w:val="clear" w:color="auto" w:fill="FFFFFF"/>
      <w:spacing w:before="840" w:line="739" w:lineRule="exact"/>
      <w:ind w:hanging="280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13">
    <w:name w:val="Заголовок №1"/>
    <w:basedOn w:val="a"/>
    <w:link w:val="12"/>
    <w:uiPriority w:val="99"/>
    <w:pPr>
      <w:shd w:val="clear" w:color="auto" w:fill="FFFFFF"/>
      <w:spacing w:line="365" w:lineRule="exact"/>
      <w:ind w:hanging="200"/>
      <w:jc w:val="center"/>
      <w:outlineLvl w:val="0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406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06DE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80"/>
      <w:u w:val="single"/>
    </w:rPr>
  </w:style>
  <w:style w:type="character" w:customStyle="1" w:styleId="1">
    <w:name w:val="Основной текст Знак1"/>
    <w:basedOn w:val="a0"/>
    <w:link w:val="a4"/>
    <w:uiPriority w:val="99"/>
    <w:locked/>
    <w:rPr>
      <w:rFonts w:ascii="Times New Roman" w:hAnsi="Times New Roman" w:cs="Times New Roman"/>
      <w:sz w:val="26"/>
      <w:szCs w:val="26"/>
      <w:u w:val="none"/>
    </w:rPr>
  </w:style>
  <w:style w:type="character" w:customStyle="1" w:styleId="10">
    <w:name w:val="Оглавление 1 Знак"/>
    <w:basedOn w:val="a0"/>
    <w:link w:val="11"/>
    <w:uiPriority w:val="99"/>
    <w:locked/>
    <w:rPr>
      <w:rFonts w:ascii="Times New Roman" w:hAnsi="Times New Roman" w:cs="Times New Roman"/>
      <w:sz w:val="26"/>
      <w:szCs w:val="26"/>
      <w:u w:val="none"/>
    </w:rPr>
  </w:style>
  <w:style w:type="character" w:customStyle="1" w:styleId="12">
    <w:name w:val="Заголовок №1_"/>
    <w:basedOn w:val="a0"/>
    <w:link w:val="13"/>
    <w:uiPriority w:val="99"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5">
    <w:name w:val="Основной текст + Полужирный"/>
    <w:basedOn w:val="1"/>
    <w:uiPriority w:val="99"/>
    <w:rPr>
      <w:rFonts w:ascii="Times New Roman" w:hAnsi="Times New Roman" w:cs="Times New Roman"/>
      <w:b/>
      <w:bCs/>
      <w:sz w:val="26"/>
      <w:szCs w:val="26"/>
      <w:u w:val="none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after="840" w:line="240" w:lineRule="atLeast"/>
      <w:jc w:val="center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6">
    <w:name w:val="Основной текст Знак"/>
    <w:basedOn w:val="a0"/>
    <w:uiPriority w:val="99"/>
    <w:semiHidden/>
    <w:rPr>
      <w:color w:val="000000"/>
    </w:rPr>
  </w:style>
  <w:style w:type="character" w:customStyle="1" w:styleId="7">
    <w:name w:val="Основной текст Знак7"/>
    <w:basedOn w:val="a0"/>
    <w:uiPriority w:val="99"/>
    <w:semiHidden/>
    <w:rPr>
      <w:rFonts w:cs="Times New Roman"/>
      <w:color w:val="000000"/>
    </w:rPr>
  </w:style>
  <w:style w:type="character" w:customStyle="1" w:styleId="6">
    <w:name w:val="Основной текст Знак6"/>
    <w:basedOn w:val="a0"/>
    <w:uiPriority w:val="99"/>
    <w:semiHidden/>
    <w:rPr>
      <w:rFonts w:cs="Times New Roman"/>
      <w:color w:val="000000"/>
    </w:rPr>
  </w:style>
  <w:style w:type="character" w:customStyle="1" w:styleId="5">
    <w:name w:val="Основной текст Знак5"/>
    <w:basedOn w:val="a0"/>
    <w:uiPriority w:val="99"/>
    <w:semiHidden/>
    <w:rPr>
      <w:rFonts w:cs="Times New Roman"/>
      <w:color w:val="000000"/>
    </w:rPr>
  </w:style>
  <w:style w:type="character" w:customStyle="1" w:styleId="4">
    <w:name w:val="Основной текст Знак4"/>
    <w:basedOn w:val="a0"/>
    <w:uiPriority w:val="99"/>
    <w:semiHidden/>
    <w:rPr>
      <w:rFonts w:cs="Times New Roman"/>
      <w:color w:val="000000"/>
    </w:rPr>
  </w:style>
  <w:style w:type="character" w:customStyle="1" w:styleId="3">
    <w:name w:val="Основной текст Знак3"/>
    <w:basedOn w:val="a0"/>
    <w:uiPriority w:val="99"/>
    <w:semiHidden/>
    <w:rPr>
      <w:rFonts w:cs="Times New Roman"/>
      <w:color w:val="000000"/>
    </w:rPr>
  </w:style>
  <w:style w:type="character" w:customStyle="1" w:styleId="2">
    <w:name w:val="Основной текст Знак2"/>
    <w:basedOn w:val="a0"/>
    <w:uiPriority w:val="99"/>
    <w:semiHidden/>
    <w:rPr>
      <w:rFonts w:cs="Courier New"/>
      <w:color w:val="000000"/>
    </w:rPr>
  </w:style>
  <w:style w:type="character" w:customStyle="1" w:styleId="14">
    <w:name w:val="Заголовок №1 + Не полужирный"/>
    <w:basedOn w:val="12"/>
    <w:uiPriority w:val="99"/>
    <w:rPr>
      <w:rFonts w:ascii="Times New Roman" w:hAnsi="Times New Roman" w:cs="Times New Roman"/>
      <w:b w:val="0"/>
      <w:bCs w:val="0"/>
      <w:sz w:val="26"/>
      <w:szCs w:val="26"/>
      <w:u w:val="none"/>
    </w:rPr>
  </w:style>
  <w:style w:type="paragraph" w:styleId="11">
    <w:name w:val="toc 1"/>
    <w:basedOn w:val="a"/>
    <w:next w:val="a"/>
    <w:link w:val="10"/>
    <w:uiPriority w:val="99"/>
    <w:pPr>
      <w:shd w:val="clear" w:color="auto" w:fill="FFFFFF"/>
      <w:spacing w:before="840" w:line="739" w:lineRule="exact"/>
      <w:ind w:hanging="280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13">
    <w:name w:val="Заголовок №1"/>
    <w:basedOn w:val="a"/>
    <w:link w:val="12"/>
    <w:uiPriority w:val="99"/>
    <w:pPr>
      <w:shd w:val="clear" w:color="auto" w:fill="FFFFFF"/>
      <w:spacing w:line="365" w:lineRule="exact"/>
      <w:ind w:hanging="200"/>
      <w:jc w:val="center"/>
      <w:outlineLvl w:val="0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406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06DE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lui@kras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1596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</cp:revision>
  <cp:lastPrinted>2014-02-24T03:54:00Z</cp:lastPrinted>
  <dcterms:created xsi:type="dcterms:W3CDTF">2019-12-29T13:46:00Z</dcterms:created>
  <dcterms:modified xsi:type="dcterms:W3CDTF">2019-12-29T13:46:00Z</dcterms:modified>
</cp:coreProperties>
</file>