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>АДМИНИСТРАЦИЯ</w:t>
      </w:r>
    </w:p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 xml:space="preserve">НОВОЕЛОВСКОГО СЕЛЬСОВЕТА</w:t>
      </w:r>
    </w:p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 xml:space="preserve">БОЛЬШЕУЛУЙСКОГО РАЙОНА</w:t>
      </w:r>
    </w:p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 xml:space="preserve">КРАСНОЯРСКОГО КРАЯ</w:t>
      </w:r>
    </w:p>
    <w:p>
      <w:pPr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>ПОСТАНОВЛЕНИЕ</w:t>
      </w:r>
    </w:p>
    <w:p>
      <w:pPr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 xml:space="preserve">03.04.2019                                      с. Новая Еловка                                         № 12 – п </w:t>
      </w:r>
    </w:p>
    <w:p>
      <w:pPr>
        <w:pStyle w:val="0"/>
        <w:rPr>
          <w:rFonts w:hAnsi="Arial" w:ascii="Arial"/>
        </w:rPr>
      </w:pPr>
      <w:r>
        <w:rPr>
          <w:rFonts w:hAnsi="Arial" w:ascii="Arial"/>
        </w:rPr>
        <w:t xml:space="preserve"> </w:t>
      </w:r>
    </w:p>
    <w:p>
      <w:pPr>
        <w:jc w:val="both"/>
        <w:ind w:firstLine="567"/>
        <w:pStyle w:val="0"/>
        <w:rPr>
          <w:rFonts w:hAnsi="Arial" w:ascii="Arial"/>
        </w:rPr>
      </w:pPr>
      <w:r>
        <w:rPr>
          <w:rFonts w:hAnsi="Arial" w:ascii="Arial"/>
        </w:rPr>
        <w:t xml:space="preserve">О внесении изменений в постановление № 06 – п от 27.02.2019 «О подготовке к пожароопасному сезону  и защите населения и населённых пунктов от лесных пожаров на территории Новоеловского сельсовета  в 2019 году» </w:t>
      </w:r>
    </w:p>
    <w:p>
      <w:pPr>
        <w:jc w:val="both"/>
        <w:pStyle w:val="0"/>
        <w:rPr>
          <w:rFonts w:hAnsi="Arial" w:ascii="Arial"/>
        </w:rPr>
      </w:pPr>
    </w:p>
    <w:p>
      <w:pPr>
        <w:jc w:val="both"/>
        <w:ind w:firstLine="709"/>
        <w:pStyle w:val="0"/>
        <w:rPr>
          <w:rFonts w:hAnsi="Arial" w:ascii="Arial"/>
        </w:rPr>
      </w:pPr>
      <w:r>
        <w:rPr>
          <w:rFonts w:hAnsi="Arial" w:ascii="Arial"/>
        </w:rPr>
        <w:t xml:space="preserve">Во исполнение Федерального закона «О защите населения и территорий от чрезвычайных ситуаций природного и техногенного характера» и  в целях  предупреждения возникновения чрезвычайных ситуаций  на территории Новоеловского сельсовета, руководствуясь ст. 19 Устава Новоеловского сельсовета Большеулуйского района Красноярского края</w:t>
      </w:r>
    </w:p>
    <w:p>
      <w:pPr>
        <w:jc w:val="both"/>
        <w:ind w:firstLine="709"/>
        <w:pStyle w:val="0"/>
        <w:rPr>
          <w:rFonts w:hAnsi="Arial" w:ascii="Arial"/>
        </w:rPr>
      </w:pPr>
    </w:p>
    <w:p>
      <w:pPr>
        <w:jc w:val="both"/>
        <w:pStyle w:val="0"/>
        <w:rPr>
          <w:rFonts w:hAnsi="Arial" w:ascii="Arial"/>
        </w:rPr>
      </w:pPr>
      <w:r>
        <w:rPr>
          <w:rFonts w:hAnsi="Arial" w:ascii="Arial"/>
        </w:rPr>
        <w:t>ПОСТАНОВЛЯЮ:</w:t>
      </w:r>
    </w:p>
    <w:p>
      <w:pPr>
        <w:jc w:val="both"/>
        <w:ind w:firstLine="567"/>
        <w:pStyle w:val="0"/>
        <w:rPr>
          <w:rFonts w:hAnsi="Arial" w:ascii="Arial"/>
        </w:rPr>
      </w:pPr>
      <w:r>
        <w:rPr>
          <w:rFonts w:hAnsi="Arial" w:ascii="Arial"/>
        </w:rPr>
        <w:t xml:space="preserve">1. Внести изменений в постановление № 06 – п от 27.02.2019 «О подготовке к пожароопасному сезону  и защите населения и населённых пунктов от лесных пожаров на территории Новоеловского сельсовета  в 2019 году» </w:t>
      </w:r>
    </w:p>
    <w:p>
      <w:pPr>
        <w:jc w:val="both"/>
        <w:ind w:firstLine="567"/>
        <w:pStyle w:val="0"/>
        <w:rPr>
          <w:rFonts w:hAnsi="Arial" w:ascii="Arial"/>
        </w:rPr>
      </w:pPr>
      <w:r>
        <w:rPr>
          <w:rFonts w:hAnsi="Arial" w:ascii="Arial"/>
        </w:rPr>
        <w:t xml:space="preserve">2. Утвердить в новой редакции состав добровольной пожарной дружины по Новоеловскому сельсовету Большеулуйского района Красноярского края, приложение №2;</w:t>
      </w:r>
    </w:p>
    <w:p>
      <w:pPr>
        <w:jc w:val="both"/>
        <w:ind w:firstLine="567"/>
        <w:pStyle w:val="0"/>
        <w:rPr>
          <w:rFonts w:hAnsi="Arial" w:ascii="Arial"/>
        </w:rPr>
      </w:pPr>
      <w:r>
        <w:rPr>
          <w:rFonts w:hAnsi="Arial" w:ascii="Arial"/>
        </w:rPr>
        <w:t xml:space="preserve">3. Контроль за исполнением настоящего постановления оставляю за собой. </w:t>
      </w:r>
    </w:p>
    <w:p>
      <w:pPr>
        <w:jc w:val="both"/>
        <w:ind w:firstLine="567"/>
        <w:pStyle w:val="0"/>
        <w:rPr>
          <w:rFonts w:hAnsi="Arial" w:ascii="Arial"/>
        </w:rPr>
      </w:pPr>
      <w:r>
        <w:rPr>
          <w:rFonts w:hAnsi="Arial" w:ascii="Arial"/>
        </w:rPr>
        <w:t xml:space="preserve">4. Постановление вступает в силу со дня, следующего  за днем его официального опубликования в газете « Вестник Большеулуйского района»</w:t>
      </w: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 xml:space="preserve">Глава  Новоеловского  сельсовета                                                  Т. С. Яблушевская</w:t>
      </w: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right"/>
        <w:pStyle w:val="0"/>
        <w:rPr>
          <w:rFonts w:hAnsi="Arial" w:ascii="Arial"/>
        </w:rPr>
      </w:pPr>
    </w:p>
    <w:p>
      <w:pPr>
        <w:jc w:val="right"/>
        <w:pStyle w:val="0"/>
        <w:rPr>
          <w:rFonts w:hAnsi="Arial" w:ascii="Arial"/>
        </w:rPr>
      </w:pPr>
    </w:p>
    <w:p>
      <w:pPr>
        <w:jc w:val="right"/>
        <w:pStyle w:val="0"/>
        <w:rPr>
          <w:rFonts w:hAnsi="Arial" w:ascii="Arial"/>
        </w:rPr>
      </w:pPr>
    </w:p>
    <w:p>
      <w:pPr>
        <w:jc w:val="right"/>
        <w:pStyle w:val="0"/>
        <w:rPr>
          <w:rFonts w:hAnsi="Arial" w:ascii="Arial"/>
        </w:rPr>
      </w:pPr>
    </w:p>
    <w:p>
      <w:pPr>
        <w:jc w:val="right"/>
        <w:pStyle w:val="0"/>
        <w:rPr>
          <w:rFonts w:hAnsi="Arial" w:ascii="Arial"/>
        </w:rPr>
      </w:pPr>
      <w:r>
        <w:rPr>
          <w:rFonts w:hAnsi="Arial" w:ascii="Arial"/>
        </w:rPr>
        <w:t xml:space="preserve">Приложение № 2  к постановлению </w:t>
      </w:r>
    </w:p>
    <w:p>
      <w:pPr>
        <w:jc w:val="right"/>
        <w:pStyle w:val="0"/>
        <w:rPr>
          <w:rFonts w:hAnsi="Arial" w:ascii="Arial"/>
        </w:rPr>
      </w:pPr>
      <w:r>
        <w:rPr>
          <w:rFonts w:hAnsi="Arial" w:ascii="Arial"/>
        </w:rPr>
        <w:t xml:space="preserve">  от  03.04.2019 года № 12 – п</w:t>
      </w:r>
    </w:p>
    <w:p>
      <w:pPr>
        <w:jc w:val="right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t xml:space="preserve">Состав добровольной пожарной дружины по  Новоеловскому сельсовету Большеулуйского района Красноярского края  на 2019 год.</w:t>
      </w:r>
    </w:p>
    <w:p>
      <w:pPr>
        <w:jc w:val="center"/>
        <w:pStyle w:val="0"/>
        <w:rPr>
          <w:rFonts w:hAnsi="Arial" w:ascii="Arial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0188"/>
        <w:tblInd w:type="dxa" w:w="-936"/>
      </w:tblPr>
      <w:tblGrid>
        <w:gridCol w:w="534"/>
        <w:gridCol w:w="1984"/>
        <w:gridCol w:w="2391"/>
        <w:gridCol w:w="2939"/>
        <w:gridCol w:w="2340"/>
      </w:tblGrid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№ п/п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Ф.И.О добровольного пожарного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Место жительства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Наименование объекта основной работы, должность, телефон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Ответственный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3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4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5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Яблушевская Татьяна Семеновна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Советская, д.13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 Большеулуйского района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Глава Новоеловского сельсовета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2-63-10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89659111433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Глава Новоеловского сельсовета Яблушевская Татьяна Семеновна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т.р.2-63-10;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2-63-36,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89659111433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Масловский Валерий Леонидович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Крестьянская, д. 7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учитель,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 89659113500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285" w:hRule="atLeast"/>
        </w:trPr>
        <w:tblPrEx>
          <w:tblCellMar/>
        </w:tblPrEx>
        <w:tc>
          <w:tcPr>
            <w:tcBorders>
              <w:top w:sz="0" w:val="none" w:color="000000"/>
            </w:tcBorders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3</w:t>
            </w:r>
          </w:p>
        </w:tc>
        <w:tc>
          <w:tcPr>
            <w:tcBorders>
              <w:top w:sz="0" w:val="none" w:color="000000"/>
            </w:tcBorders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Егерь Виктор Готлибович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Советская , д. 43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сельсовета, сторож,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89504311352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.2-63-36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4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Буйко Лариса Анатольевна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 ул. Советская, д. 78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 заведующая хозяйством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89607680307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6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Краева Екатерина Валерьевна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Советская, д.29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Специалист I категории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2-63-36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89069157308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7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Мышляев Алексей Николаевич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Турецк, ул. Колхозная, д.37,кв.1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сельсовета, водитель, депутат Новоеловского сельского Совета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89135967245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2-63-36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8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Жерносек Ирина Александровна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Крестьянская, д. 33, кв.1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учитель, депутат Новоеловского сельского Совета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89232824768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т.р.2-63-41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9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Бурдейная Людмила Александровна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Александровка, ул. Школьная, д. 8, кв.2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учитель,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т.р.2-63-41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10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Бурдейный Владимир Федорович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Александровка ул. Школьная, д. 8, кв. 2 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кочегар,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т.р.2-63-41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11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Арсентьев Сергей Вениаминович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Александровка, ул. Школьная, д.7,  кв. 1.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Межмуниципальное отделение МВД России «Большеулуйское»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УПП капитан полиции,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 89059720265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12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Киселев Николай Петрович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Александровка, пер. Северный, д. 10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МКДОУ Новоеловский детский сад  «Ягодка», сторож,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2-63-23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76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13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Пудакова Ольга Юрьевна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Советская, д.14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  Специалист I категории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89138322685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2-63-16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18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14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Масунова Татьяна Васильевна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Советская, д.3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 Ведущий документовед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89069129161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2-63-16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140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15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Рак Ольга Михайловна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Молодежная, д.8, кв. 1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МБУК «Большеулуйская ЦКС»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Филиал Новоеловский СДК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Заведующая филиалом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2-63-44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90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16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Мышляева Татьяна Юрьевна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Турецк, ул. Колхозная, д.37,кв.1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МБУК «Большеулуйская ЦКС»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Филиал Турецкий СК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Заведующая филиалом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89135919961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82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17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Семенова Надежда Карловна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Александровка, ул. Кооперативная, д. 16. Кв. 1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МБУК «Большеулуйская ЦКС»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Филиал Александровский СДК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Заведующая филиалом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89631844301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2-19-77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561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18</w:t>
            </w:r>
          </w:p>
        </w:tc>
        <w:tc>
          <w:tcPr>
            <w:tcBorders>
              <w:bottom w:sz="4" w:val="single" w:color="000000"/>
            </w:tcBorders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Яковлев Николай Леонидович</w:t>
            </w:r>
          </w:p>
        </w:tc>
        <w:tc>
          <w:tcPr>
            <w:tcBorders>
              <w:bottom w:sz="4" w:val="single" w:color="000000"/>
            </w:tcBorders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Партизанская, д. 40.</w:t>
            </w:r>
          </w:p>
        </w:tc>
        <w:tc>
          <w:tcPr>
            <w:tcBorders>
              <w:bottom w:sz="4" w:val="single" w:color="000000"/>
            </w:tcBorders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сельсовета, сторож,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сот. 89832051761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.2-63-36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116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19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Ошанова Надежда Семеновна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Турецк, ул. Новая, д. 9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подсобный рабочий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 р. 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108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20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Щавель Михаил  Анатольевич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Турецк, ул. Колхозная, д.21 а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Слесарь аварийно восстановительных работ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2-63-16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58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21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Загуменная Татьяна Ивановна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Еловка, ул. Рабочая, д. 4.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техничка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2-63-16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58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22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Бондаренко Наталья Валерьевна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 пер. Библиотечный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д. 1, кв. 2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заведующая музеем,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т.р.2-63-41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58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23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Ковалев Валерий Николаевич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ул. Новая д. 15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 кв. 2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МКОУ Новоеловская СОШ, учитель,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т.р.2-63-41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  <w:tr>
        <w:trPr>
          <w:tblCellMar/>
          <w:trHeight w:val="580" w:hRule="atLeast"/>
        </w:trPr>
        <w:tblPrEx>
          <w:tblCellMar/>
        </w:tblPrEx>
        <w:tc>
          <w:tcPr>
            <w:tcW w:type="dxa" w:w="53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24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Улахович Людмила Всеволодовна</w:t>
            </w:r>
          </w:p>
        </w:tc>
        <w:tc>
          <w:tcPr>
            <w:tcW w:type="dxa" w:w="2391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с. Новая Еловка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ул. Лесная д. 7</w:t>
            </w:r>
          </w:p>
        </w:tc>
        <w:tc>
          <w:tcPr>
            <w:tcW w:type="dxa" w:w="2939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Администрация Новоеловского сельсовета 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Слесарь водопровода</w:t>
            </w:r>
          </w:p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т.р. 2-63-16</w:t>
            </w:r>
          </w:p>
        </w:tc>
        <w:tc>
          <w:tcPr>
            <w:tcW w:type="dxa" w:w="2340"/>
          </w:tcPr>
          <w:p>
            <w:pPr>
              <w:jc w:val="center"/>
              <w:pStyle w:val="0"/>
              <w:rPr>
                <w:rFonts w:hAnsi="Arial" w:ascii="Arial"/>
              </w:rPr>
            </w:pPr>
            <w:r>
              <w:rPr>
                <w:rFonts w:hAnsi="Arial" w:ascii="Arial"/>
              </w:rPr>
              <w:t>-/-</w:t>
            </w:r>
          </w:p>
        </w:tc>
      </w:tr>
    </w:tbl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  <w:b w:val="1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p>
      <w:pPr>
        <w:jc w:val="center"/>
        <w:pStyle w:val="0"/>
        <w:rPr>
          <w:rFonts w:hAnsi="Arial" w:ascii="Arial"/>
        </w:rPr>
      </w:pPr>
    </w:p>
    <w:sectPr>
      <w:pgSz w:w="11906" w:h="16838"/>
      <w:pgMar w:top="1134" w:bottom="1134" w:left="1701" w:right="85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№ 12 от 03.04.2019 О внесении изменений в постановление № 06 – п от 27.02.2019 «О подготовке к пожар.doc</dc:title>
</cp:coreProperties>
</file>