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58A" w:rsidRPr="0062558A" w:rsidRDefault="0062558A" w:rsidP="0062558A">
      <w:pPr>
        <w:tabs>
          <w:tab w:val="left" w:pos="4515"/>
          <w:tab w:val="center" w:pos="5103"/>
        </w:tabs>
        <w:spacing w:before="240" w:after="0" w:line="240" w:lineRule="auto"/>
        <w:ind w:right="-1"/>
        <w:jc w:val="center"/>
        <w:outlineLvl w:val="0"/>
        <w:rPr>
          <w:rFonts w:ascii="Arial" w:eastAsia="Calibri" w:hAnsi="Arial" w:cs="Arial"/>
          <w:b/>
          <w:color w:val="333333"/>
          <w:kern w:val="28"/>
          <w:sz w:val="24"/>
          <w:szCs w:val="24"/>
        </w:rPr>
      </w:pPr>
      <w:r w:rsidRPr="0062558A">
        <w:rPr>
          <w:rFonts w:ascii="Arial" w:eastAsia="Calibri" w:hAnsi="Arial" w:cs="Arial"/>
          <w:b/>
          <w:color w:val="333333"/>
          <w:kern w:val="28"/>
          <w:sz w:val="24"/>
          <w:szCs w:val="24"/>
        </w:rPr>
        <w:t>КРАСНОЯРСКИЙ КРАЙ</w:t>
      </w:r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2558A">
        <w:rPr>
          <w:rFonts w:ascii="Arial" w:eastAsia="Times New Roman" w:hAnsi="Arial" w:cs="Arial"/>
          <w:sz w:val="24"/>
          <w:szCs w:val="24"/>
        </w:rPr>
        <w:t xml:space="preserve">БОБРОВСКИЙ СЕЛЬСОВЕТ </w:t>
      </w:r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2558A">
        <w:rPr>
          <w:rFonts w:ascii="Arial" w:eastAsia="Times New Roman" w:hAnsi="Arial" w:cs="Arial"/>
          <w:sz w:val="24"/>
          <w:szCs w:val="24"/>
        </w:rPr>
        <w:t>БОЛЬШЕУЛУЙСКОГО РАЙОНА</w:t>
      </w:r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62558A">
        <w:rPr>
          <w:rFonts w:ascii="Arial" w:eastAsia="Times New Roman" w:hAnsi="Arial" w:cs="Arial"/>
          <w:sz w:val="24"/>
          <w:szCs w:val="24"/>
        </w:rPr>
        <w:t>БОБРОВСКИЙ СЕЛЬСКИЙ СОВЕТ ДЕПУТАТОВ</w:t>
      </w:r>
    </w:p>
    <w:p w:rsidR="0062558A" w:rsidRPr="0062558A" w:rsidRDefault="0062558A" w:rsidP="0062558A">
      <w:pPr>
        <w:spacing w:before="240" w:after="0" w:line="240" w:lineRule="auto"/>
        <w:ind w:right="-1"/>
        <w:jc w:val="center"/>
        <w:outlineLvl w:val="0"/>
        <w:rPr>
          <w:rFonts w:ascii="Arial" w:eastAsia="Calibri" w:hAnsi="Arial" w:cs="Arial"/>
          <w:b/>
          <w:color w:val="333333"/>
          <w:kern w:val="28"/>
          <w:sz w:val="24"/>
          <w:szCs w:val="24"/>
        </w:rPr>
      </w:pPr>
      <w:r w:rsidRPr="0062558A">
        <w:rPr>
          <w:rFonts w:ascii="Arial" w:eastAsia="Calibri" w:hAnsi="Arial" w:cs="Arial"/>
          <w:b/>
          <w:color w:val="333333"/>
          <w:kern w:val="28"/>
          <w:sz w:val="24"/>
          <w:szCs w:val="24"/>
        </w:rPr>
        <w:t xml:space="preserve">РЕШЕНИЕ </w:t>
      </w:r>
    </w:p>
    <w:p w:rsidR="0062558A" w:rsidRPr="0062558A" w:rsidRDefault="0062558A" w:rsidP="0062558A">
      <w:pPr>
        <w:keepNext/>
        <w:spacing w:after="0" w:line="240" w:lineRule="auto"/>
        <w:ind w:right="-1"/>
        <w:jc w:val="both"/>
        <w:outlineLvl w:val="0"/>
        <w:rPr>
          <w:rFonts w:ascii="Arial" w:eastAsia="Calibri" w:hAnsi="Arial" w:cs="Arial"/>
          <w:b/>
          <w:color w:val="333333"/>
          <w:kern w:val="28"/>
          <w:sz w:val="24"/>
          <w:szCs w:val="24"/>
        </w:rPr>
      </w:pPr>
    </w:p>
    <w:p w:rsidR="0062558A" w:rsidRPr="0062558A" w:rsidRDefault="0062558A" w:rsidP="0062558A">
      <w:pPr>
        <w:keepNext/>
        <w:spacing w:after="0" w:line="240" w:lineRule="auto"/>
        <w:ind w:right="-1"/>
        <w:jc w:val="both"/>
        <w:outlineLvl w:val="0"/>
        <w:rPr>
          <w:rFonts w:ascii="Arial" w:eastAsia="Calibri" w:hAnsi="Arial" w:cs="Arial"/>
          <w:kern w:val="28"/>
          <w:sz w:val="24"/>
          <w:szCs w:val="24"/>
          <w:lang w:eastAsia="ru-RU"/>
        </w:rPr>
      </w:pPr>
      <w:r>
        <w:rPr>
          <w:rFonts w:ascii="Arial" w:eastAsia="Calibri" w:hAnsi="Arial" w:cs="Arial"/>
          <w:kern w:val="28"/>
          <w:sz w:val="24"/>
          <w:szCs w:val="24"/>
          <w:lang w:eastAsia="ru-RU"/>
        </w:rPr>
        <w:t>24.07.</w:t>
      </w:r>
      <w:r w:rsidRPr="0062558A">
        <w:rPr>
          <w:rFonts w:ascii="Arial" w:eastAsia="Calibri" w:hAnsi="Arial" w:cs="Arial"/>
          <w:kern w:val="28"/>
          <w:sz w:val="24"/>
          <w:szCs w:val="24"/>
          <w:lang w:eastAsia="ru-RU"/>
        </w:rPr>
        <w:t xml:space="preserve">2019                                              </w:t>
      </w:r>
      <w:proofErr w:type="spellStart"/>
      <w:r w:rsidRPr="0062558A">
        <w:rPr>
          <w:rFonts w:ascii="Arial" w:eastAsia="Calibri" w:hAnsi="Arial" w:cs="Arial"/>
          <w:kern w:val="28"/>
          <w:sz w:val="24"/>
          <w:szCs w:val="24"/>
          <w:lang w:eastAsia="ru-RU"/>
        </w:rPr>
        <w:t>с.Бобровка</w:t>
      </w:r>
      <w:proofErr w:type="spellEnd"/>
      <w:r w:rsidRPr="0062558A">
        <w:rPr>
          <w:rFonts w:ascii="Arial" w:eastAsia="Calibri" w:hAnsi="Arial" w:cs="Arial"/>
          <w:i/>
          <w:kern w:val="28"/>
          <w:sz w:val="24"/>
          <w:szCs w:val="24"/>
          <w:lang w:eastAsia="ru-RU"/>
        </w:rPr>
        <w:t xml:space="preserve"> </w:t>
      </w:r>
      <w:r w:rsidRPr="0062558A">
        <w:rPr>
          <w:rFonts w:ascii="Arial" w:eastAsia="Calibri" w:hAnsi="Arial" w:cs="Arial"/>
          <w:kern w:val="28"/>
          <w:sz w:val="24"/>
          <w:szCs w:val="24"/>
          <w:lang w:eastAsia="ru-RU"/>
        </w:rPr>
        <w:t xml:space="preserve">               </w:t>
      </w:r>
      <w:r w:rsidR="005C4810">
        <w:rPr>
          <w:rFonts w:ascii="Arial" w:eastAsia="Calibri" w:hAnsi="Arial" w:cs="Arial"/>
          <w:kern w:val="28"/>
          <w:sz w:val="24"/>
          <w:szCs w:val="24"/>
          <w:lang w:eastAsia="ru-RU"/>
        </w:rPr>
        <w:t xml:space="preserve">                            № 87</w:t>
      </w:r>
      <w:bookmarkStart w:id="0" w:name="_GoBack"/>
      <w:bookmarkEnd w:id="0"/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О внесении изменений в Решение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 xml:space="preserve">Бобровского сельского совета депутатов № 71 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от 23.11.2018 г. «О налоге на имущество физических лиц, исходя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 xml:space="preserve">из кадастровой стоимости, на территории 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муниципального образования «Бобровский сельсовет</w:t>
      </w:r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62558A" w:rsidRPr="0062558A" w:rsidRDefault="0062558A" w:rsidP="0062558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62558A" w:rsidRPr="0062558A" w:rsidRDefault="0062558A" w:rsidP="0062558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 xml:space="preserve">В соответствии с </w:t>
      </w:r>
      <w:hyperlink r:id="rId5" w:history="1">
        <w:r w:rsidRPr="0062558A">
          <w:rPr>
            <w:rFonts w:ascii="Arial" w:eastAsia="Calibri" w:hAnsi="Arial" w:cs="Arial"/>
            <w:sz w:val="24"/>
            <w:szCs w:val="24"/>
            <w:u w:val="single"/>
          </w:rPr>
          <w:t>главой 32 Налогового кодекса Российской Федерации</w:t>
        </w:r>
      </w:hyperlink>
      <w:r w:rsidRPr="0062558A">
        <w:rPr>
          <w:rFonts w:ascii="Arial" w:eastAsia="Calibri" w:hAnsi="Arial" w:cs="Arial"/>
          <w:sz w:val="24"/>
          <w:szCs w:val="24"/>
        </w:rPr>
        <w:t xml:space="preserve">, </w:t>
      </w:r>
      <w:hyperlink r:id="rId6" w:history="1">
        <w:r w:rsidRPr="0062558A">
          <w:rPr>
            <w:rFonts w:ascii="Arial" w:eastAsia="Calibri" w:hAnsi="Arial" w:cs="Arial"/>
            <w:sz w:val="24"/>
            <w:szCs w:val="24"/>
            <w:u w:val="single"/>
          </w:rPr>
          <w:t>Федеральным законом от 06.10.2003 № 131-ФЗ</w:t>
        </w:r>
      </w:hyperlink>
      <w:r w:rsidRPr="0062558A">
        <w:rPr>
          <w:rFonts w:ascii="Arial" w:eastAsia="Calibri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hyperlink r:id="rId7" w:history="1">
        <w:r w:rsidRPr="0062558A">
          <w:rPr>
            <w:rFonts w:ascii="Arial" w:eastAsia="Calibri" w:hAnsi="Arial" w:cs="Arial"/>
            <w:sz w:val="24"/>
            <w:szCs w:val="24"/>
            <w:u w:val="single"/>
          </w:rPr>
          <w:t>Законом Красноярского края № 6-2108 от 01.11.2018 «</w:t>
        </w:r>
      </w:hyperlink>
      <w:r w:rsidRPr="0062558A">
        <w:rPr>
          <w:rFonts w:ascii="Arial" w:eastAsia="Calibri" w:hAnsi="Arial" w:cs="Arial"/>
          <w:sz w:val="24"/>
          <w:szCs w:val="24"/>
        </w:rPr>
        <w:t>Об установлении единой даты начала применения на территории Красноярского края порядка определения налоговой базы по налогу на имущество физических лиц,  исходя из кадастровой стоимости объектов налогообложения» Бобровский сельский Совет депутатов</w:t>
      </w:r>
    </w:p>
    <w:p w:rsidR="0062558A" w:rsidRPr="0062558A" w:rsidRDefault="0062558A" w:rsidP="0062558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 xml:space="preserve">РЕШИЛ:                        </w:t>
      </w:r>
    </w:p>
    <w:p w:rsidR="0062558A" w:rsidRPr="0062558A" w:rsidRDefault="0062558A" w:rsidP="0062558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 xml:space="preserve">1.Внести изменения в Решение № 71 от 23.11.2018 г. «О налоге на имущество физических лиц, исходя из кадастровой стоимости, на территории 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муниципального образования «Бобровский сельсовет</w:t>
      </w:r>
    </w:p>
    <w:p w:rsidR="0062558A" w:rsidRPr="0062558A" w:rsidRDefault="0062558A" w:rsidP="0062558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62558A">
        <w:rPr>
          <w:rFonts w:ascii="Arial" w:eastAsia="Calibri" w:hAnsi="Arial" w:cs="Arial"/>
          <w:b/>
          <w:sz w:val="24"/>
          <w:szCs w:val="24"/>
        </w:rPr>
        <w:t>Пункт 2 Акта изложить в новой редакции:</w:t>
      </w:r>
    </w:p>
    <w:p w:rsidR="0062558A" w:rsidRPr="0062558A" w:rsidRDefault="0062558A" w:rsidP="0062558A">
      <w:pPr>
        <w:spacing w:before="120" w:after="0" w:line="240" w:lineRule="auto"/>
        <w:ind w:left="851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2.Налоговые ставки устанавливаются в следующих размерах от кадастровой стоимости: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6609"/>
        <w:gridCol w:w="2127"/>
      </w:tblGrid>
      <w:tr w:rsidR="0062558A" w:rsidRPr="0062558A" w:rsidTr="00EF70C7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№ 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Налоговая ставка (в процентах)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жилой дом</w:t>
            </w:r>
            <w:r w:rsidRPr="006255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Pr="0062558A">
              <w:rPr>
                <w:rFonts w:ascii="Arial" w:hAnsi="Arial" w:cs="Arial"/>
                <w:sz w:val="24"/>
                <w:szCs w:val="24"/>
              </w:rPr>
              <w:t>част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62558A">
              <w:rPr>
                <w:rFonts w:ascii="Arial" w:hAnsi="Arial" w:cs="Arial"/>
                <w:sz w:val="24"/>
                <w:szCs w:val="24"/>
              </w:rPr>
              <w:t xml:space="preserve"> жил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ого</w:t>
            </w:r>
            <w:r w:rsidRPr="0062558A">
              <w:rPr>
                <w:rFonts w:ascii="Arial" w:hAnsi="Arial" w:cs="Arial"/>
                <w:sz w:val="24"/>
                <w:szCs w:val="24"/>
              </w:rPr>
              <w:t xml:space="preserve"> дом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квартира</w:t>
            </w:r>
            <w:r w:rsidRPr="0062558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</w:t>
            </w:r>
            <w:r w:rsidRPr="0062558A">
              <w:rPr>
                <w:rFonts w:ascii="Arial" w:hAnsi="Arial" w:cs="Arial"/>
                <w:sz w:val="24"/>
                <w:szCs w:val="24"/>
              </w:rPr>
              <w:t>част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ь</w:t>
            </w:r>
            <w:r w:rsidRPr="0062558A">
              <w:rPr>
                <w:rFonts w:ascii="Arial" w:hAnsi="Arial" w:cs="Arial"/>
                <w:sz w:val="24"/>
                <w:szCs w:val="24"/>
              </w:rPr>
              <w:t xml:space="preserve"> квартир</w:t>
            </w:r>
            <w:r w:rsidRPr="0062558A">
              <w:rPr>
                <w:rFonts w:ascii="Arial" w:eastAsia="Calibri" w:hAnsi="Arial" w:cs="Arial"/>
                <w:sz w:val="24"/>
                <w:szCs w:val="24"/>
              </w:rPr>
              <w:t>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единый недвижимый комплекс, в состав которого входит хотя бы один (жилой дом);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гараж, </w:t>
            </w:r>
            <w:proofErr w:type="spellStart"/>
            <w:r w:rsidRPr="0062558A">
              <w:rPr>
                <w:rFonts w:ascii="Arial" w:eastAsia="Calibri" w:hAnsi="Arial" w:cs="Arial"/>
                <w:sz w:val="24"/>
                <w:szCs w:val="24"/>
              </w:rPr>
              <w:t>машино</w:t>
            </w:r>
            <w:proofErr w:type="spellEnd"/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-место, в том числе расположенных в объектах </w:t>
            </w:r>
            <w:proofErr w:type="spellStart"/>
            <w:r w:rsidRPr="0062558A">
              <w:rPr>
                <w:rFonts w:ascii="Arial" w:eastAsia="Calibri" w:hAnsi="Arial" w:cs="Arial"/>
                <w:sz w:val="24"/>
                <w:szCs w:val="24"/>
              </w:rPr>
              <w:t>налогооблажения</w:t>
            </w:r>
            <w:proofErr w:type="spellEnd"/>
            <w:r w:rsidRPr="0062558A">
              <w:rPr>
                <w:rFonts w:ascii="Arial" w:eastAsia="Calibri" w:hAnsi="Arial" w:cs="Arial"/>
                <w:sz w:val="24"/>
                <w:szCs w:val="24"/>
              </w:rPr>
              <w:t>, указанных в пункте 2 настоящей таблицы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0.2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0,2  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Объект </w:t>
            </w:r>
            <w:proofErr w:type="spellStart"/>
            <w:r w:rsidRPr="0062558A">
              <w:rPr>
                <w:rFonts w:ascii="Arial" w:eastAsia="Calibri" w:hAnsi="Arial" w:cs="Arial"/>
                <w:sz w:val="24"/>
                <w:szCs w:val="24"/>
              </w:rPr>
              <w:t>налогооблажения</w:t>
            </w:r>
            <w:proofErr w:type="spellEnd"/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, включённый в перечень, определяемых в соответствии с пунктом 7 статьи 378.2 Налогового кодекса РФ, </w:t>
            </w:r>
          </w:p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объект </w:t>
            </w:r>
            <w:proofErr w:type="spellStart"/>
            <w:r w:rsidRPr="0062558A">
              <w:rPr>
                <w:rFonts w:ascii="Arial" w:eastAsia="Calibri" w:hAnsi="Arial" w:cs="Arial"/>
                <w:sz w:val="24"/>
                <w:szCs w:val="24"/>
              </w:rPr>
              <w:t>налогооблажения</w:t>
            </w:r>
            <w:proofErr w:type="spellEnd"/>
            <w:r w:rsidRPr="0062558A">
              <w:rPr>
                <w:rFonts w:ascii="Arial" w:eastAsia="Calibri" w:hAnsi="Arial" w:cs="Arial"/>
                <w:sz w:val="24"/>
                <w:szCs w:val="24"/>
              </w:rPr>
              <w:t>, предусмотренный абзацем вторым, пункта 10 статьи 378.2НК РФ,</w:t>
            </w:r>
          </w:p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 xml:space="preserve">объект </w:t>
            </w:r>
            <w:proofErr w:type="spellStart"/>
            <w:r w:rsidRPr="0062558A">
              <w:rPr>
                <w:rFonts w:ascii="Arial" w:eastAsia="Calibri" w:hAnsi="Arial" w:cs="Arial"/>
                <w:sz w:val="24"/>
                <w:szCs w:val="24"/>
              </w:rPr>
              <w:t>налогооблажения</w:t>
            </w:r>
            <w:proofErr w:type="spellEnd"/>
            <w:r w:rsidRPr="0062558A">
              <w:rPr>
                <w:rFonts w:ascii="Arial" w:eastAsia="Calibri" w:hAnsi="Arial" w:cs="Arial"/>
                <w:sz w:val="24"/>
                <w:szCs w:val="24"/>
              </w:rPr>
              <w:t>, кадастровая стоимость которого превышает 300 миллионов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62558A" w:rsidRPr="0062558A" w:rsidTr="00EF70C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558A" w:rsidRPr="0062558A" w:rsidRDefault="0062558A" w:rsidP="0062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62558A">
              <w:rPr>
                <w:rFonts w:ascii="Arial" w:eastAsia="Calibri" w:hAnsi="Arial" w:cs="Arial"/>
                <w:sz w:val="24"/>
                <w:szCs w:val="24"/>
              </w:rPr>
              <w:t>0,5</w:t>
            </w:r>
          </w:p>
        </w:tc>
      </w:tr>
    </w:tbl>
    <w:p w:rsidR="0062558A" w:rsidRPr="0062558A" w:rsidRDefault="0062558A" w:rsidP="0062558A">
      <w:pPr>
        <w:spacing w:before="120"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2558A">
        <w:rPr>
          <w:rFonts w:ascii="Arial" w:eastAsia="Calibri" w:hAnsi="Arial" w:cs="Arial"/>
          <w:b/>
          <w:sz w:val="24"/>
          <w:szCs w:val="24"/>
        </w:rPr>
        <w:t>1.2. Дополнить акт пунктом 2.1 следующего содержания:</w:t>
      </w:r>
    </w:p>
    <w:p w:rsidR="0062558A" w:rsidRPr="0062558A" w:rsidRDefault="0062558A" w:rsidP="0062558A">
      <w:pPr>
        <w:spacing w:before="120"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Arial" w:eastAsia="Calibri" w:hAnsi="Arial" w:cs="Arial"/>
          <w:sz w:val="24"/>
          <w:szCs w:val="24"/>
        </w:rPr>
        <w:t>2.1.В отношении налоговых периодов по налогу, истекших до 1 января 2019 года, применяются положения решения Бобровского сельского совета депутатов № 3 от 24.11.2014 «О введении налога на имущество физических лиц на территории Бобровского сельсовета, действующего до дня вступления в силу настоящего решения.</w:t>
      </w:r>
    </w:p>
    <w:p w:rsidR="0062558A" w:rsidRPr="0062558A" w:rsidRDefault="0062558A" w:rsidP="006255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558A">
        <w:rPr>
          <w:rFonts w:ascii="Arial" w:eastAsia="Calibri" w:hAnsi="Arial" w:cs="Arial"/>
          <w:b/>
          <w:sz w:val="24"/>
          <w:szCs w:val="24"/>
        </w:rPr>
        <w:t>1.3.</w:t>
      </w:r>
      <w:r w:rsidRPr="006255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акт пунктом 2.2 следующего содержания</w:t>
      </w:r>
    </w:p>
    <w:p w:rsidR="0062558A" w:rsidRPr="0062558A" w:rsidRDefault="0062558A" w:rsidP="0062558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5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Признать утратившими силу решение Бобровского сельского Совета депутатов </w:t>
      </w:r>
      <w:r w:rsidRPr="0062558A">
        <w:rPr>
          <w:rFonts w:ascii="Arial" w:eastAsia="Calibri" w:hAnsi="Arial" w:cs="Arial"/>
          <w:sz w:val="24"/>
          <w:szCs w:val="24"/>
        </w:rPr>
        <w:t>№ 3 от 24.11.2014 «О введении налога на имущество физических лиц на территории Бобровского сельсовета».</w:t>
      </w:r>
    </w:p>
    <w:p w:rsidR="0062558A" w:rsidRPr="0062558A" w:rsidRDefault="0062558A" w:rsidP="0062558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558A">
        <w:rPr>
          <w:rFonts w:ascii="Arial" w:hAnsi="Arial" w:cs="Arial"/>
          <w:sz w:val="24"/>
          <w:szCs w:val="24"/>
        </w:rPr>
        <w:t>3.Настоящее решение вступает в силу не ранее чем по истечении одного месяца со дня его официального опубликования(обнародования)</w:t>
      </w:r>
      <w:r>
        <w:rPr>
          <w:rFonts w:ascii="Arial" w:hAnsi="Arial" w:cs="Arial"/>
          <w:sz w:val="24"/>
          <w:szCs w:val="24"/>
        </w:rPr>
        <w:t xml:space="preserve"> и не ранее 1-го </w:t>
      </w:r>
      <w:r w:rsidRPr="0062558A">
        <w:rPr>
          <w:rFonts w:ascii="Arial" w:hAnsi="Arial" w:cs="Arial"/>
          <w:sz w:val="24"/>
          <w:szCs w:val="24"/>
        </w:rPr>
        <w:t xml:space="preserve">числа очередного налогового периода по налогу на имущество физических лиц. </w:t>
      </w:r>
    </w:p>
    <w:p w:rsidR="0062558A" w:rsidRPr="0062558A" w:rsidRDefault="0062558A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62558A" w:rsidRPr="0062558A" w:rsidRDefault="0062558A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62558A" w:rsidRPr="0062558A" w:rsidRDefault="0062558A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/>
          <w:bCs/>
          <w:color w:val="26282F"/>
          <w:sz w:val="24"/>
          <w:szCs w:val="24"/>
        </w:rPr>
      </w:pPr>
    </w:p>
    <w:p w:rsidR="003555DF" w:rsidRDefault="003555DF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Cs/>
          <w:color w:val="26282F"/>
          <w:sz w:val="24"/>
          <w:szCs w:val="24"/>
        </w:rPr>
      </w:pPr>
    </w:p>
    <w:p w:rsidR="003555DF" w:rsidRDefault="003555DF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Cs/>
          <w:color w:val="26282F"/>
          <w:sz w:val="24"/>
          <w:szCs w:val="24"/>
        </w:rPr>
      </w:pPr>
    </w:p>
    <w:p w:rsidR="0062558A" w:rsidRPr="0062558A" w:rsidRDefault="0062558A" w:rsidP="0062558A">
      <w:pPr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Arial" w:hAnsi="Arial" w:cs="Arial"/>
          <w:bCs/>
          <w:color w:val="26282F"/>
          <w:sz w:val="24"/>
          <w:szCs w:val="24"/>
        </w:rPr>
      </w:pPr>
      <w:r w:rsidRPr="0062558A">
        <w:rPr>
          <w:rFonts w:ascii="Arial" w:hAnsi="Arial" w:cs="Arial"/>
          <w:bCs/>
          <w:color w:val="26282F"/>
          <w:sz w:val="24"/>
          <w:szCs w:val="24"/>
        </w:rPr>
        <w:t xml:space="preserve">Глава Бобровского сельсовета                                           </w:t>
      </w:r>
      <w:proofErr w:type="spellStart"/>
      <w:r w:rsidRPr="0062558A">
        <w:rPr>
          <w:rFonts w:ascii="Arial" w:hAnsi="Arial" w:cs="Arial"/>
          <w:bCs/>
          <w:color w:val="26282F"/>
          <w:sz w:val="24"/>
          <w:szCs w:val="24"/>
        </w:rPr>
        <w:t>Ю.А.Пивкин</w:t>
      </w:r>
      <w:proofErr w:type="spellEnd"/>
    </w:p>
    <w:p w:rsidR="0062558A" w:rsidRPr="0062558A" w:rsidRDefault="0062558A" w:rsidP="0062558A">
      <w:pPr>
        <w:spacing w:after="0" w:line="240" w:lineRule="auto"/>
        <w:jc w:val="both"/>
        <w:rPr>
          <w:rFonts w:ascii="Calibri" w:eastAsia="Calibri" w:hAnsi="Calibri" w:cs="Times New Roman"/>
          <w:sz w:val="28"/>
        </w:rPr>
      </w:pPr>
    </w:p>
    <w:p w:rsidR="00775B99" w:rsidRDefault="00775B99"/>
    <w:sectPr w:rsidR="0077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8A"/>
    <w:rsid w:val="003555DF"/>
    <w:rsid w:val="005C4810"/>
    <w:rsid w:val="0062558A"/>
    <w:rsid w:val="0077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A979"/>
  <w15:chartTrackingRefBased/>
  <w15:docId w15:val="{8CA06231-3218-464B-B318-92F12018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38485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17658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3</cp:revision>
  <cp:lastPrinted>2019-07-22T01:21:00Z</cp:lastPrinted>
  <dcterms:created xsi:type="dcterms:W3CDTF">2019-07-22T01:20:00Z</dcterms:created>
  <dcterms:modified xsi:type="dcterms:W3CDTF">2019-07-23T07:22:00Z</dcterms:modified>
</cp:coreProperties>
</file>