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Pr="000516B9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</w:t>
      </w:r>
      <w:r w:rsidRPr="00975E35">
        <w:rPr>
          <w:rFonts w:ascii="Times New Roman" w:hAnsi="Times New Roman" w:cs="Times New Roman"/>
          <w:sz w:val="24"/>
          <w:szCs w:val="24"/>
        </w:rPr>
        <w:t>- 2021 годов» (в редакции Решений Большеулуйского районного Совета депутатов от 29.10.2019 № 134, от 26.12.2019 № 146)</w:t>
      </w:r>
      <w:r w:rsidRPr="00975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Распоряжение Администрации Большеулуйского района 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F5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F5B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558"/>
        <w:gridCol w:w="1944"/>
        <w:gridCol w:w="811"/>
        <w:gridCol w:w="1098"/>
        <w:gridCol w:w="856"/>
        <w:gridCol w:w="856"/>
        <w:gridCol w:w="984"/>
        <w:gridCol w:w="1004"/>
      </w:tblGrid>
      <w:tr w:rsidR="007F5B15" w:rsidRPr="007F5B15" w:rsidTr="0052533A">
        <w:trPr>
          <w:cantSplit/>
          <w:trHeight w:val="1835"/>
        </w:trPr>
        <w:tc>
          <w:tcPr>
            <w:tcW w:w="460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560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1950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13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99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848" w:type="dxa"/>
            <w:textDirection w:val="btL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848" w:type="dxa"/>
            <w:textDirection w:val="btL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986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1006" w:type="dxa"/>
            <w:textDirection w:val="btLr"/>
            <w:vAlign w:val="center"/>
          </w:tcPr>
          <w:p w:rsidR="007F5B15" w:rsidRPr="007F5B15" w:rsidRDefault="007F5B15" w:rsidP="007F5B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7F5B15" w:rsidRPr="007F5B15" w:rsidTr="0052533A">
        <w:tc>
          <w:tcPr>
            <w:tcW w:w="460" w:type="dxa"/>
            <w:vMerge w:val="restart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«Школа», кадастровый номер: 24:09:3702001:98</w:t>
            </w:r>
          </w:p>
        </w:tc>
        <w:tc>
          <w:tcPr>
            <w:tcW w:w="1950" w:type="dxa"/>
          </w:tcPr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р-н Большеулуйский, </w:t>
            </w:r>
          </w:p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д. Александровка, </w:t>
            </w:r>
          </w:p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Центральная, д. 1</w:t>
            </w:r>
          </w:p>
        </w:tc>
        <w:tc>
          <w:tcPr>
            <w:tcW w:w="813" w:type="dxa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209,5</w:t>
            </w:r>
          </w:p>
        </w:tc>
        <w:tc>
          <w:tcPr>
            <w:tcW w:w="1099" w:type="dxa"/>
            <w:vMerge w:val="restart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189 869,72</w:t>
            </w:r>
          </w:p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95 727,72)</w:t>
            </w:r>
            <w:proofErr w:type="gramEnd"/>
          </w:p>
        </w:tc>
        <w:tc>
          <w:tcPr>
            <w:tcW w:w="848" w:type="dxa"/>
            <w:vMerge w:val="restart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94 934,86</w:t>
            </w:r>
          </w:p>
        </w:tc>
        <w:tc>
          <w:tcPr>
            <w:tcW w:w="848" w:type="dxa"/>
            <w:vMerge w:val="restart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18 986,97</w:t>
            </w:r>
          </w:p>
        </w:tc>
        <w:tc>
          <w:tcPr>
            <w:tcW w:w="986" w:type="dxa"/>
            <w:vMerge w:val="restart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9 493,48</w:t>
            </w:r>
          </w:p>
        </w:tc>
        <w:tc>
          <w:tcPr>
            <w:tcW w:w="1006" w:type="dxa"/>
            <w:vMerge w:val="restart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37 973,95</w:t>
            </w:r>
          </w:p>
        </w:tc>
      </w:tr>
      <w:tr w:rsidR="007F5B15" w:rsidRPr="007F5B15" w:rsidTr="0052533A">
        <w:tc>
          <w:tcPr>
            <w:tcW w:w="460" w:type="dxa"/>
            <w:vMerge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24:09:3702001:16</w:t>
            </w:r>
          </w:p>
        </w:tc>
        <w:tc>
          <w:tcPr>
            <w:tcW w:w="1950" w:type="dxa"/>
          </w:tcPr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р-н Большеулуйский, </w:t>
            </w:r>
          </w:p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д. Александровка, </w:t>
            </w:r>
          </w:p>
          <w:p w:rsidR="007F5B15" w:rsidRPr="007F5B15" w:rsidRDefault="007F5B15" w:rsidP="007F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Центральная, 1</w:t>
            </w:r>
          </w:p>
        </w:tc>
        <w:tc>
          <w:tcPr>
            <w:tcW w:w="813" w:type="dxa"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F5B1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3770</w:t>
            </w:r>
          </w:p>
        </w:tc>
        <w:tc>
          <w:tcPr>
            <w:tcW w:w="1099" w:type="dxa"/>
            <w:vMerge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vMerge/>
          </w:tcPr>
          <w:p w:rsidR="007F5B15" w:rsidRPr="007F5B15" w:rsidRDefault="007F5B15" w:rsidP="007F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2A6E" w:rsidRPr="00ED1352" w:rsidRDefault="00095F8E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71629B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обременениях имущества: обременения имущества отсутствуют.</w:t>
      </w:r>
    </w:p>
    <w:p w:rsidR="00C32A6E" w:rsidRPr="00ED1352" w:rsidRDefault="00095F8E" w:rsidP="00E67C8F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Pr="00ED1352" w:rsidRDefault="00095F8E" w:rsidP="00ED1352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</w:p>
    <w:p w:rsidR="00ED1352" w:rsidRPr="00ED1352" w:rsidRDefault="00ED1352" w:rsidP="00ED135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ы, назначенные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D1352">
        <w:rPr>
          <w:rFonts w:ascii="Times New Roman" w:hAnsi="Times New Roman"/>
          <w:sz w:val="24"/>
          <w:szCs w:val="24"/>
        </w:rPr>
        <w:t xml:space="preserve"> </w:t>
      </w:r>
      <w:r w:rsidR="00975E35">
        <w:rPr>
          <w:rFonts w:ascii="Times New Roman" w:hAnsi="Times New Roman"/>
          <w:sz w:val="24"/>
          <w:szCs w:val="24"/>
        </w:rPr>
        <w:t>18</w:t>
      </w:r>
      <w:r w:rsidRPr="00ED1352">
        <w:rPr>
          <w:rFonts w:ascii="Times New Roman" w:hAnsi="Times New Roman"/>
          <w:sz w:val="24"/>
          <w:szCs w:val="24"/>
        </w:rPr>
        <w:t>.</w:t>
      </w:r>
      <w:r w:rsidR="00975E35">
        <w:rPr>
          <w:rFonts w:ascii="Times New Roman" w:hAnsi="Times New Roman"/>
          <w:sz w:val="24"/>
          <w:szCs w:val="24"/>
        </w:rPr>
        <w:t>11</w:t>
      </w:r>
      <w:r w:rsidRPr="00ED13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2019</w:t>
      </w:r>
      <w:r w:rsidR="007F5B15">
        <w:rPr>
          <w:rFonts w:ascii="Times New Roman" w:hAnsi="Times New Roman"/>
          <w:sz w:val="24"/>
          <w:szCs w:val="24"/>
        </w:rPr>
        <w:t xml:space="preserve"> и 20.01.2020,</w:t>
      </w:r>
      <w:r w:rsidRPr="00ED1352">
        <w:rPr>
          <w:rFonts w:ascii="Times New Roman" w:hAnsi="Times New Roman"/>
          <w:sz w:val="24"/>
          <w:szCs w:val="24"/>
        </w:rPr>
        <w:t xml:space="preserve"> которы</w:t>
      </w:r>
      <w:r w:rsidR="007F5B15">
        <w:rPr>
          <w:rFonts w:ascii="Times New Roman" w:hAnsi="Times New Roman"/>
          <w:sz w:val="24"/>
          <w:szCs w:val="24"/>
        </w:rPr>
        <w:t>е</w:t>
      </w:r>
      <w:r w:rsidRPr="00ED1352">
        <w:rPr>
          <w:rFonts w:ascii="Times New Roman" w:hAnsi="Times New Roman"/>
          <w:sz w:val="24"/>
          <w:szCs w:val="24"/>
        </w:rPr>
        <w:t xml:space="preserve"> был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 xml:space="preserve"> признан</w:t>
      </w:r>
      <w:r w:rsidR="007F5B15">
        <w:rPr>
          <w:rFonts w:ascii="Times New Roman" w:hAnsi="Times New Roman"/>
          <w:sz w:val="24"/>
          <w:szCs w:val="24"/>
        </w:rPr>
        <w:t>ы</w:t>
      </w:r>
      <w:r w:rsidRPr="00ED1352">
        <w:rPr>
          <w:rFonts w:ascii="Times New Roman" w:hAnsi="Times New Roman"/>
          <w:sz w:val="24"/>
          <w:szCs w:val="24"/>
        </w:rPr>
        <w:t xml:space="preserve">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Pr="00ED1352">
        <w:rPr>
          <w:rFonts w:ascii="Times New Roman" w:hAnsi="Times New Roman"/>
          <w:sz w:val="24"/>
          <w:szCs w:val="24"/>
        </w:rPr>
        <w:t>ся по причине отсутствия зая</w:t>
      </w:r>
      <w:r>
        <w:rPr>
          <w:rFonts w:ascii="Times New Roman" w:hAnsi="Times New Roman"/>
          <w:sz w:val="24"/>
          <w:szCs w:val="24"/>
        </w:rPr>
        <w:t xml:space="preserve">вок от претендентов на участие </w:t>
      </w:r>
      <w:r w:rsidRPr="00ED1352">
        <w:rPr>
          <w:rFonts w:ascii="Times New Roman" w:hAnsi="Times New Roman"/>
          <w:sz w:val="24"/>
          <w:szCs w:val="24"/>
        </w:rPr>
        <w:t>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FE7477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9052B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1457E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FE74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23110E" w:rsidRPr="00180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начала приема заявок </w:t>
      </w:r>
      <w:r w:rsidR="0023110E" w:rsidRPr="0018064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05.00.</w:t>
      </w:r>
    </w:p>
    <w:p w:rsidR="0023110E" w:rsidRPr="001225AD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Дата окончания приема заявок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3.2020</w:t>
      </w:r>
      <w:r w:rsidR="00D1457E">
        <w:rPr>
          <w:rFonts w:ascii="Times New Roman" w:hAnsi="Times New Roman" w:cs="Times New Roman"/>
          <w:color w:val="000000"/>
          <w:sz w:val="24"/>
          <w:szCs w:val="24"/>
        </w:rPr>
        <w:t xml:space="preserve"> в 13.00.</w:t>
      </w:r>
    </w:p>
    <w:p w:rsidR="00E4335B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D14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Дата признания претендентов участниками </w:t>
      </w:r>
      <w:r w:rsidR="005E3473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461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57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0F2" w:rsidRDefault="00DF500C" w:rsidP="00DF50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E433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5B7871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23110E" w:rsidRPr="001225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10E" w:rsidRPr="001225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F5B15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B7871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71E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1C24A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B00F2">
        <w:rPr>
          <w:rFonts w:ascii="Times New Roman" w:hAnsi="Times New Roman" w:cs="Times New Roman"/>
          <w:bCs/>
          <w:color w:val="000000"/>
          <w:sz w:val="24"/>
          <w:szCs w:val="24"/>
        </w:rPr>
        <w:t>.00.</w:t>
      </w:r>
    </w:p>
    <w:p w:rsidR="00AB00F2" w:rsidRDefault="00AB00F2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lastRenderedPageBreak/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585A61" w:rsidRPr="00585A61" w:rsidRDefault="00374B17" w:rsidP="003E2092">
      <w:pPr>
        <w:pStyle w:val="2"/>
        <w:ind w:firstLine="45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позднее чем через 5 </w:t>
      </w:r>
      <w:r w:rsidR="003E2092" w:rsidRPr="003E2092">
        <w:rPr>
          <w:b w:val="0"/>
          <w:sz w:val="24"/>
          <w:szCs w:val="24"/>
        </w:rPr>
        <w:t xml:space="preserve">рабочих дней </w:t>
      </w:r>
      <w:proofErr w:type="gramStart"/>
      <w:r>
        <w:rPr>
          <w:b w:val="0"/>
          <w:sz w:val="24"/>
          <w:szCs w:val="24"/>
        </w:rPr>
        <w:t xml:space="preserve">с даты </w:t>
      </w:r>
      <w:r w:rsidR="00B334EE">
        <w:rPr>
          <w:b w:val="0"/>
          <w:sz w:val="24"/>
          <w:szCs w:val="24"/>
        </w:rPr>
        <w:t>проведения</w:t>
      </w:r>
      <w:proofErr w:type="gramEnd"/>
      <w:r w:rsidR="00B334EE">
        <w:rPr>
          <w:b w:val="0"/>
          <w:sz w:val="24"/>
          <w:szCs w:val="24"/>
        </w:rPr>
        <w:t xml:space="preserve"> продажи </w:t>
      </w:r>
      <w:r w:rsidR="003E2092">
        <w:rPr>
          <w:b w:val="0"/>
          <w:sz w:val="24"/>
          <w:szCs w:val="24"/>
        </w:rPr>
        <w:t xml:space="preserve">с </w:t>
      </w:r>
      <w:r w:rsidR="003E2092" w:rsidRPr="003E2092">
        <w:rPr>
          <w:b w:val="0"/>
          <w:sz w:val="24"/>
          <w:szCs w:val="24"/>
        </w:rPr>
        <w:t xml:space="preserve">победителем заключается договор купли-продажи </w:t>
      </w:r>
      <w:r w:rsidR="003E2092">
        <w:rPr>
          <w:b w:val="0"/>
          <w:sz w:val="24"/>
          <w:szCs w:val="24"/>
        </w:rPr>
        <w:t>имущества в письменной форме по месту нахождения продавца</w:t>
      </w:r>
      <w:r w:rsidR="008C02D5">
        <w:rPr>
          <w:b w:val="0"/>
          <w:sz w:val="24"/>
          <w:szCs w:val="24"/>
        </w:rPr>
        <w:t xml:space="preserve"> </w:t>
      </w:r>
      <w:r w:rsidR="00585A61" w:rsidRPr="00585A61">
        <w:rPr>
          <w:b w:val="0"/>
          <w:color w:val="000000"/>
          <w:sz w:val="24"/>
          <w:szCs w:val="24"/>
        </w:rPr>
        <w:t>(Красноярский край, Большеулуйский район, с. Большой Улуй,    ул. Революции. 11, кабинет 2-17).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>в течение 30 календарных дней со дня заключения договора купли-продажи имущества по следующим реквизитам:</w:t>
      </w:r>
    </w:p>
    <w:p w:rsidR="00A730D2" w:rsidRDefault="007F5B15" w:rsidP="00A730D2">
      <w:pPr>
        <w:pStyle w:val="2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(за здание): </w:t>
      </w:r>
      <w:r w:rsidR="00585A61" w:rsidRPr="00585A61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="00585A61" w:rsidRPr="00585A61">
        <w:rPr>
          <w:b w:val="0"/>
          <w:sz w:val="24"/>
          <w:szCs w:val="24"/>
        </w:rPr>
        <w:t>р</w:t>
      </w:r>
      <w:proofErr w:type="gramEnd"/>
      <w:r w:rsidR="00585A61" w:rsidRPr="00585A61">
        <w:rPr>
          <w:b w:val="0"/>
          <w:sz w:val="24"/>
          <w:szCs w:val="24"/>
        </w:rPr>
        <w:t>/</w:t>
      </w:r>
      <w:proofErr w:type="spellStart"/>
      <w:r w:rsidR="00585A61" w:rsidRPr="00585A61">
        <w:rPr>
          <w:b w:val="0"/>
          <w:sz w:val="24"/>
          <w:szCs w:val="24"/>
        </w:rPr>
        <w:t>сч</w:t>
      </w:r>
      <w:proofErr w:type="spellEnd"/>
      <w:r w:rsidR="00585A61" w:rsidRPr="00585A61">
        <w:rPr>
          <w:b w:val="0"/>
          <w:sz w:val="24"/>
          <w:szCs w:val="24"/>
        </w:rPr>
        <w:t xml:space="preserve"> 40101810600000010001</w:t>
      </w:r>
      <w:r>
        <w:rPr>
          <w:b w:val="0"/>
          <w:sz w:val="24"/>
          <w:szCs w:val="24"/>
        </w:rPr>
        <w:t>;</w:t>
      </w:r>
    </w:p>
    <w:p w:rsidR="00A730D2" w:rsidRDefault="007F5B15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(за земельный участок): </w:t>
      </w:r>
      <w:r w:rsidR="00A730D2" w:rsidRPr="00A730D2">
        <w:rPr>
          <w:b w:val="0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</w:t>
      </w:r>
      <w:proofErr w:type="gramStart"/>
      <w:r w:rsidR="00A730D2" w:rsidRPr="00A730D2">
        <w:rPr>
          <w:b w:val="0"/>
          <w:sz w:val="24"/>
          <w:szCs w:val="24"/>
        </w:rPr>
        <w:t>р</w:t>
      </w:r>
      <w:proofErr w:type="gramEnd"/>
      <w:r w:rsidR="00A730D2" w:rsidRPr="00A730D2">
        <w:rPr>
          <w:b w:val="0"/>
          <w:sz w:val="24"/>
          <w:szCs w:val="24"/>
        </w:rPr>
        <w:t>/</w:t>
      </w:r>
      <w:proofErr w:type="spellStart"/>
      <w:r w:rsidR="00A730D2" w:rsidRPr="00A730D2">
        <w:rPr>
          <w:b w:val="0"/>
          <w:sz w:val="24"/>
          <w:szCs w:val="24"/>
        </w:rPr>
        <w:t>сч</w:t>
      </w:r>
      <w:proofErr w:type="spellEnd"/>
      <w:r w:rsidR="00A730D2" w:rsidRPr="00A730D2">
        <w:rPr>
          <w:b w:val="0"/>
          <w:sz w:val="24"/>
          <w:szCs w:val="24"/>
        </w:rPr>
        <w:t xml:space="preserve"> 40101810600000010001, наименование банка: отделение Красноярск г. Красноярск, БИК: 040407001.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A730D2">
        <w:rPr>
          <w:b w:val="0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AD57BA" w:rsidRDefault="00AD57BA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9818FB" w:rsidRDefault="009818FB" w:rsidP="003E2092">
      <w:pPr>
        <w:pStyle w:val="2"/>
        <w:rPr>
          <w:b w:val="0"/>
          <w:sz w:val="24"/>
          <w:szCs w:val="24"/>
        </w:rPr>
      </w:pPr>
    </w:p>
    <w:p w:rsidR="006B2AD4" w:rsidRPr="009F0BE9" w:rsidRDefault="006B2AD4" w:rsidP="003E2092">
      <w:pPr>
        <w:pStyle w:val="2"/>
        <w:rPr>
          <w:b w:val="0"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9818FB" w:rsidRPr="009818FB" w:rsidRDefault="009818FB" w:rsidP="009818FB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9818FB" w:rsidRPr="009818FB" w:rsidRDefault="009818FB" w:rsidP="009818F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9818FB" w:rsidRPr="009818FB" w:rsidRDefault="009818FB" w:rsidP="009818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продаже посредством публичного предложения в электронной форме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818FB" w:rsidRPr="009818FB" w:rsidRDefault="009818FB" w:rsidP="009818FB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9818FB" w:rsidRPr="009818FB" w:rsidRDefault="009818FB" w:rsidP="009818FB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9818FB" w:rsidRPr="009818FB" w:rsidRDefault="009818FB" w:rsidP="00981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818F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продажа посредством публичного предложения:</w:t>
      </w:r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18FB" w:rsidRPr="009818FB" w:rsidRDefault="00A730D2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4677F">
        <w:rPr>
          <w:rFonts w:ascii="Times New Roman" w:eastAsia="Calibri" w:hAnsi="Times New Roman" w:cs="Times New Roman"/>
          <w:sz w:val="24"/>
          <w:szCs w:val="24"/>
        </w:rPr>
        <w:t>ежилое здание «Школа», кадастровый номер: 24:09:3702001:98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94677F">
        <w:rPr>
          <w:rFonts w:ascii="Times New Roman" w:hAnsi="Times New Roman" w:cs="Times New Roman"/>
          <w:sz w:val="24"/>
          <w:szCs w:val="24"/>
        </w:rPr>
        <w:t xml:space="preserve">209,5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р-н Большеулуйский,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д. Александровка, ул. Центральная, д. 1 и з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677F">
        <w:rPr>
          <w:rFonts w:ascii="Times New Roman" w:hAnsi="Times New Roman" w:cs="Times New Roman"/>
          <w:sz w:val="24"/>
          <w:szCs w:val="24"/>
        </w:rPr>
        <w:t>3770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</w:t>
      </w:r>
      <w:r w:rsidRPr="0094677F">
        <w:rPr>
          <w:rFonts w:ascii="Times New Roman" w:eastAsia="Calibri" w:hAnsi="Times New Roman" w:cs="Times New Roman"/>
          <w:sz w:val="24"/>
          <w:szCs w:val="24"/>
        </w:rPr>
        <w:t>24:09:3702001:16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р-н Большеулуйский, д. Александровка, ул. Центральная,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9818FB"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  <w:proofErr w:type="gramEnd"/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продажи посредством публичного предложения, содержащиеся в информационном сообщении, соблюдать порядок проведения продажи посредством публичного предложения,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  <w:proofErr w:type="gramEnd"/>
    </w:p>
    <w:p w:rsidR="009818FB" w:rsidRPr="009818FB" w:rsidRDefault="009818FB" w:rsidP="0098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посредством публичного предложения заключить с продавцом договор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9818FB" w:rsidRPr="009818FB" w:rsidRDefault="009818FB" w:rsidP="009818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9818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9818FB" w:rsidRPr="009818FB" w:rsidRDefault="009818FB" w:rsidP="00981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9818FB" w:rsidRPr="009818FB" w:rsidRDefault="009818FB" w:rsidP="00981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FB" w:rsidRDefault="009818F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9818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981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продаже посредством публичного предложения.</w:t>
      </w: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F5" w:rsidRDefault="00BA77F5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F5" w:rsidRDefault="00BA77F5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F5" w:rsidRDefault="00BA77F5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F5" w:rsidRPr="000516B9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</w:p>
    <w:p w:rsidR="00BA77F5" w:rsidRPr="000516B9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BA77F5" w:rsidRPr="000516B9" w:rsidRDefault="00BA77F5" w:rsidP="00BA77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BA77F5" w:rsidRPr="007A3BC3" w:rsidRDefault="00BA77F5" w:rsidP="00BA77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A77F5" w:rsidRPr="000516B9" w:rsidRDefault="00BA77F5" w:rsidP="00BA7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</w:t>
      </w:r>
    </w:p>
    <w:p w:rsidR="00BA77F5" w:rsidRPr="000516B9" w:rsidRDefault="00BA77F5" w:rsidP="00BA7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77F5" w:rsidRPr="000516B9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6B9">
        <w:rPr>
          <w:rFonts w:ascii="Times New Roman" w:hAnsi="Times New Roman" w:cs="Times New Roman"/>
          <w:sz w:val="24"/>
          <w:szCs w:val="24"/>
        </w:rPr>
        <w:t>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5">
        <w:rPr>
          <w:rFonts w:ascii="Times New Roman" w:hAnsi="Times New Roman" w:cs="Times New Roman"/>
          <w:sz w:val="24"/>
          <w:szCs w:val="24"/>
        </w:rPr>
        <w:t>(в редакции Решений Большеулуйского районного Совета депутатов от 29.10.2019 № 134, от 26.12.2019 № 146)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от ________ № ______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об итогах продажи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E5403A">
        <w:rPr>
          <w:rFonts w:ascii="Times New Roman" w:hAnsi="Times New Roman" w:cs="Times New Roman"/>
          <w:snapToGrid w:val="0"/>
          <w:sz w:val="24"/>
          <w:szCs w:val="24"/>
        </w:rPr>
        <w:t xml:space="preserve">имущества посредством публичного предложения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  <w:proofErr w:type="gramEnd"/>
    </w:p>
    <w:p w:rsidR="00BA77F5" w:rsidRPr="007A3BC3" w:rsidRDefault="00BA77F5" w:rsidP="00BA77F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BA77F5" w:rsidRPr="00336360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в собственность 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4677F">
        <w:rPr>
          <w:rFonts w:ascii="Times New Roman" w:eastAsia="Calibri" w:hAnsi="Times New Roman" w:cs="Times New Roman"/>
          <w:sz w:val="24"/>
          <w:szCs w:val="24"/>
        </w:rPr>
        <w:t>ежилое здание «Школа», кадастровый номер: 24:09:3702001:98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94677F">
        <w:rPr>
          <w:rFonts w:ascii="Times New Roman" w:hAnsi="Times New Roman" w:cs="Times New Roman"/>
          <w:sz w:val="24"/>
          <w:szCs w:val="24"/>
        </w:rPr>
        <w:t xml:space="preserve">209,5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м, находящееся по адресу: </w:t>
      </w:r>
      <w:proofErr w:type="gramStart"/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Красноярский край, р-н Большеулуйский,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д. Александровка, ул. Центральная, д. 1 и з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4677F">
        <w:rPr>
          <w:rFonts w:ascii="Times New Roman" w:hAnsi="Times New Roman" w:cs="Times New Roman"/>
          <w:sz w:val="24"/>
          <w:szCs w:val="24"/>
        </w:rPr>
        <w:t>3770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кадастровый номер: </w:t>
      </w:r>
      <w:r w:rsidRPr="0094677F">
        <w:rPr>
          <w:rFonts w:ascii="Times New Roman" w:eastAsia="Calibri" w:hAnsi="Times New Roman" w:cs="Times New Roman"/>
          <w:sz w:val="24"/>
          <w:szCs w:val="24"/>
        </w:rPr>
        <w:t>24:09:3702001:16</w:t>
      </w:r>
      <w:r w:rsidRPr="0094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р-н Большеулуйский, д. Александровка, ул. Центральная,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46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именуемое – имущество) </w:t>
      </w:r>
      <w:proofErr w:type="gramEnd"/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BA77F5" w:rsidRPr="007A3BC3" w:rsidRDefault="00BA77F5" w:rsidP="00BA77F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5403A">
        <w:rPr>
          <w:rFonts w:ascii="Times New Roman" w:hAnsi="Times New Roman" w:cs="Times New Roman"/>
          <w:sz w:val="24"/>
          <w:szCs w:val="24"/>
        </w:rPr>
        <w:t>Цена, установленная по итогам продажи посредством публичного предложения, которую Покупатель обязан уплатить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приобретаемое по Договору имущество, составляет _______________, (без учета НДС).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BA77F5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BF6">
        <w:rPr>
          <w:rFonts w:ascii="Times New Roman" w:hAnsi="Times New Roman" w:cs="Times New Roman"/>
          <w:sz w:val="24"/>
          <w:szCs w:val="24"/>
        </w:rPr>
        <w:t xml:space="preserve"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наименование банка: отделение Красноярск г. Красноярск, БИК: 040407001, </w:t>
      </w:r>
      <w:proofErr w:type="gramStart"/>
      <w:r w:rsidRPr="00094B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BF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94BF6">
        <w:rPr>
          <w:rFonts w:ascii="Times New Roman" w:hAnsi="Times New Roman" w:cs="Times New Roman"/>
          <w:sz w:val="24"/>
          <w:szCs w:val="24"/>
        </w:rPr>
        <w:t xml:space="preserve"> 40101810600000010001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A77F5" w:rsidRPr="00336360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5035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03565">
        <w:rPr>
          <w:rFonts w:ascii="Times New Roman" w:hAnsi="Times New Roman" w:cs="Times New Roman"/>
          <w:i/>
          <w:sz w:val="24"/>
          <w:szCs w:val="24"/>
        </w:rPr>
        <w:t>за земельный участок)</w:t>
      </w:r>
      <w:r w:rsidRPr="00336360">
        <w:rPr>
          <w:rFonts w:ascii="Times New Roman" w:hAnsi="Times New Roman" w:cs="Times New Roman"/>
          <w:sz w:val="24"/>
          <w:szCs w:val="24"/>
        </w:rPr>
        <w:t xml:space="preserve">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</w:t>
      </w:r>
      <w:r w:rsidRPr="00336360">
        <w:rPr>
          <w:rFonts w:ascii="Times New Roman" w:hAnsi="Times New Roman" w:cs="Times New Roman"/>
          <w:sz w:val="24"/>
          <w:szCs w:val="24"/>
        </w:rPr>
        <w:lastRenderedPageBreak/>
        <w:t xml:space="preserve">06025 05 0000 430, </w:t>
      </w:r>
      <w:proofErr w:type="gramStart"/>
      <w:r w:rsidRPr="003363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63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636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6360">
        <w:rPr>
          <w:rFonts w:ascii="Times New Roman" w:hAnsi="Times New Roman" w:cs="Times New Roman"/>
          <w:sz w:val="24"/>
          <w:szCs w:val="24"/>
        </w:rPr>
        <w:t xml:space="preserve"> 40101810600000010001, наименование банка: отделение Красноярск г. Красноярск, БИК: 040407001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BA77F5" w:rsidRDefault="00BA77F5" w:rsidP="00BA77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BA77F5" w:rsidRPr="007A3BC3" w:rsidRDefault="00BA77F5" w:rsidP="00BA77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BA77F5" w:rsidRPr="007A3BC3" w:rsidRDefault="00BA77F5" w:rsidP="00BA77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BA77F5" w:rsidRPr="007A3BC3" w:rsidRDefault="00BA77F5" w:rsidP="00BA77F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BA77F5" w:rsidRPr="00686CFF" w:rsidRDefault="00BA77F5" w:rsidP="00BA77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BA77F5" w:rsidRPr="007A3BC3" w:rsidRDefault="00BA77F5" w:rsidP="00BA77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A77F5" w:rsidRPr="007A3BC3" w:rsidRDefault="00BA77F5" w:rsidP="00BA77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A77F5" w:rsidRPr="00686CFF" w:rsidRDefault="00BA77F5" w:rsidP="00BA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BA77F5" w:rsidRPr="007A3BC3" w:rsidRDefault="00BA77F5" w:rsidP="00BA77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BA77F5" w:rsidRPr="007A3BC3" w:rsidTr="0099068E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F5" w:rsidRPr="00131BDB" w:rsidRDefault="00BA77F5" w:rsidP="009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F5" w:rsidRPr="00131BDB" w:rsidRDefault="00BA77F5" w:rsidP="009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BA77F5" w:rsidRPr="007A3BC3" w:rsidTr="0099068E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BA77F5" w:rsidRPr="000516B9" w:rsidTr="0099068E">
              <w:tc>
                <w:tcPr>
                  <w:tcW w:w="4672" w:type="dxa"/>
                </w:tcPr>
                <w:p w:rsidR="00BA77F5" w:rsidRPr="000516B9" w:rsidRDefault="00BA77F5" w:rsidP="0099068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BA77F5" w:rsidRPr="000516B9" w:rsidTr="0099068E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BA77F5" w:rsidRPr="000516B9" w:rsidTr="0099068E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A77F5" w:rsidRPr="000516B9" w:rsidRDefault="00BA77F5" w:rsidP="0099068E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A77F5" w:rsidRPr="000516B9" w:rsidTr="0099068E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BA77F5" w:rsidRPr="000516B9" w:rsidRDefault="00BA77F5" w:rsidP="0099068E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A77F5" w:rsidRPr="000516B9" w:rsidRDefault="00BA77F5" w:rsidP="0099068E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BA77F5" w:rsidRPr="007A3BC3" w:rsidRDefault="00BA77F5" w:rsidP="009906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F5" w:rsidRPr="007A3BC3" w:rsidRDefault="00BA77F5" w:rsidP="009906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BA77F5" w:rsidRPr="007A3BC3" w:rsidTr="0099068E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F5" w:rsidRPr="007A3BC3" w:rsidRDefault="00BA77F5" w:rsidP="009906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BA77F5" w:rsidRPr="007A3BC3" w:rsidRDefault="00BA77F5" w:rsidP="009906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7F5" w:rsidRPr="007A3BC3" w:rsidRDefault="00BA77F5" w:rsidP="009906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BA77F5" w:rsidRDefault="00BA77F5" w:rsidP="00BA77F5"/>
    <w:p w:rsidR="00BA77F5" w:rsidRPr="00AF4952" w:rsidRDefault="00BA77F5" w:rsidP="00BA77F5"/>
    <w:p w:rsidR="00BA77F5" w:rsidRPr="009818FB" w:rsidRDefault="00BA77F5" w:rsidP="00BA7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F5" w:rsidRDefault="00BA77F5" w:rsidP="00BA77F5"/>
    <w:p w:rsidR="00BA77F5" w:rsidRDefault="00BA77F5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71E" w:rsidSect="00975E35">
      <w:headerReference w:type="default" r:id="rId12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72" w:rsidRDefault="00121E72" w:rsidP="008C02D5">
      <w:pPr>
        <w:spacing w:after="0" w:line="240" w:lineRule="auto"/>
      </w:pPr>
      <w:r>
        <w:separator/>
      </w:r>
    </w:p>
  </w:endnote>
  <w:endnote w:type="continuationSeparator" w:id="0">
    <w:p w:rsidR="00121E72" w:rsidRDefault="00121E72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72" w:rsidRDefault="00121E72" w:rsidP="008C02D5">
      <w:pPr>
        <w:spacing w:after="0" w:line="240" w:lineRule="auto"/>
      </w:pPr>
      <w:r>
        <w:separator/>
      </w:r>
    </w:p>
  </w:footnote>
  <w:footnote w:type="continuationSeparator" w:id="0">
    <w:p w:rsidR="00121E72" w:rsidRDefault="00121E72" w:rsidP="008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F5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824E6"/>
    <w:rsid w:val="00095F8E"/>
    <w:rsid w:val="000A2942"/>
    <w:rsid w:val="000F660D"/>
    <w:rsid w:val="00116FE0"/>
    <w:rsid w:val="00121E72"/>
    <w:rsid w:val="001225AD"/>
    <w:rsid w:val="001271D6"/>
    <w:rsid w:val="001278F0"/>
    <w:rsid w:val="00164392"/>
    <w:rsid w:val="00180646"/>
    <w:rsid w:val="001865B2"/>
    <w:rsid w:val="001944F6"/>
    <w:rsid w:val="001A5CA7"/>
    <w:rsid w:val="001B00D7"/>
    <w:rsid w:val="001C0C45"/>
    <w:rsid w:val="001C24AD"/>
    <w:rsid w:val="001F3BCE"/>
    <w:rsid w:val="00212AB2"/>
    <w:rsid w:val="0023110E"/>
    <w:rsid w:val="00280216"/>
    <w:rsid w:val="002811F7"/>
    <w:rsid w:val="0029236C"/>
    <w:rsid w:val="0029409A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B7871"/>
    <w:rsid w:val="005D2F2E"/>
    <w:rsid w:val="005E3473"/>
    <w:rsid w:val="005E4150"/>
    <w:rsid w:val="005F3E69"/>
    <w:rsid w:val="005F659D"/>
    <w:rsid w:val="00601B1B"/>
    <w:rsid w:val="006178E7"/>
    <w:rsid w:val="0063056C"/>
    <w:rsid w:val="00645594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80E09"/>
    <w:rsid w:val="00786F86"/>
    <w:rsid w:val="007D24DC"/>
    <w:rsid w:val="007D496B"/>
    <w:rsid w:val="007F5B15"/>
    <w:rsid w:val="008126DC"/>
    <w:rsid w:val="008229B4"/>
    <w:rsid w:val="00823808"/>
    <w:rsid w:val="008436F1"/>
    <w:rsid w:val="00854546"/>
    <w:rsid w:val="00896E74"/>
    <w:rsid w:val="008C02D5"/>
    <w:rsid w:val="008C7B3B"/>
    <w:rsid w:val="008E00FB"/>
    <w:rsid w:val="008E60BA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71E5E"/>
    <w:rsid w:val="00B9112C"/>
    <w:rsid w:val="00BA77F5"/>
    <w:rsid w:val="00C137E8"/>
    <w:rsid w:val="00C241DC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D1457E"/>
    <w:rsid w:val="00D23443"/>
    <w:rsid w:val="00D23F61"/>
    <w:rsid w:val="00D25D9C"/>
    <w:rsid w:val="00D770B9"/>
    <w:rsid w:val="00DA3997"/>
    <w:rsid w:val="00DE6BBB"/>
    <w:rsid w:val="00DF0EB5"/>
    <w:rsid w:val="00DF500C"/>
    <w:rsid w:val="00DF571D"/>
    <w:rsid w:val="00E4335B"/>
    <w:rsid w:val="00E434ED"/>
    <w:rsid w:val="00E4602D"/>
    <w:rsid w:val="00E67C8F"/>
    <w:rsid w:val="00EA6428"/>
    <w:rsid w:val="00ED1352"/>
    <w:rsid w:val="00F02BF4"/>
    <w:rsid w:val="00F07690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2020-02-14T07:11:00Z</cp:lastPrinted>
  <dcterms:created xsi:type="dcterms:W3CDTF">2020-02-11T04:26:00Z</dcterms:created>
  <dcterms:modified xsi:type="dcterms:W3CDTF">2020-02-20T09:05:00Z</dcterms:modified>
</cp:coreProperties>
</file>