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0C" w:rsidRPr="00751D11" w:rsidRDefault="000E0B0C" w:rsidP="000E0B0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46100" cy="609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0C" w:rsidRPr="00751D11" w:rsidRDefault="000E0B0C" w:rsidP="000E0B0C">
      <w:pPr>
        <w:jc w:val="center"/>
        <w:rPr>
          <w:sz w:val="28"/>
          <w:szCs w:val="28"/>
        </w:rPr>
      </w:pPr>
    </w:p>
    <w:p w:rsidR="000E0B0C" w:rsidRPr="00751D11" w:rsidRDefault="000E0B0C" w:rsidP="000E0B0C">
      <w:pPr>
        <w:jc w:val="center"/>
        <w:rPr>
          <w:b/>
          <w:sz w:val="28"/>
          <w:szCs w:val="28"/>
          <w:lang w:val="ru-RU"/>
        </w:rPr>
      </w:pPr>
      <w:r w:rsidRPr="00751D11">
        <w:rPr>
          <w:b/>
          <w:sz w:val="28"/>
          <w:szCs w:val="28"/>
          <w:lang w:val="ru-RU"/>
        </w:rPr>
        <w:t>КРАСНОЯРСКИЙ КРАЙ</w:t>
      </w:r>
    </w:p>
    <w:p w:rsidR="000E0B0C" w:rsidRPr="00751D11" w:rsidRDefault="000E0B0C" w:rsidP="000E0B0C">
      <w:pPr>
        <w:jc w:val="center"/>
        <w:rPr>
          <w:b/>
          <w:sz w:val="28"/>
          <w:szCs w:val="28"/>
          <w:lang w:val="ru-RU"/>
        </w:rPr>
      </w:pPr>
      <w:r w:rsidRPr="00751D11">
        <w:rPr>
          <w:b/>
          <w:sz w:val="28"/>
          <w:szCs w:val="28"/>
          <w:lang w:val="ru-RU"/>
        </w:rPr>
        <w:t>АДМИНИСТРАЦИЯ БОЛЬШЕУЛУЙСКОГО РАЙОНА</w:t>
      </w:r>
    </w:p>
    <w:p w:rsidR="000E0B0C" w:rsidRPr="00751D11" w:rsidRDefault="000E0B0C" w:rsidP="000E0B0C">
      <w:pPr>
        <w:jc w:val="center"/>
        <w:rPr>
          <w:b/>
          <w:sz w:val="28"/>
          <w:szCs w:val="28"/>
          <w:lang w:val="ru-RU"/>
        </w:rPr>
      </w:pPr>
    </w:p>
    <w:p w:rsidR="000E0B0C" w:rsidRPr="00751D11" w:rsidRDefault="000E0B0C" w:rsidP="000E0B0C">
      <w:pPr>
        <w:jc w:val="center"/>
        <w:rPr>
          <w:b/>
          <w:sz w:val="28"/>
          <w:szCs w:val="28"/>
          <w:lang w:val="ru-RU"/>
        </w:rPr>
      </w:pPr>
      <w:r w:rsidRPr="00751D11">
        <w:rPr>
          <w:b/>
          <w:sz w:val="28"/>
          <w:szCs w:val="28"/>
          <w:lang w:val="ru-RU"/>
        </w:rPr>
        <w:t>РАСПОРЯЖЕНИЕ</w:t>
      </w:r>
    </w:p>
    <w:p w:rsidR="000E0B0C" w:rsidRPr="00751D11" w:rsidRDefault="000E0B0C" w:rsidP="000E0B0C">
      <w:pPr>
        <w:jc w:val="center"/>
        <w:rPr>
          <w:sz w:val="28"/>
          <w:szCs w:val="28"/>
          <w:lang w:val="ru-RU"/>
        </w:rPr>
      </w:pPr>
    </w:p>
    <w:p w:rsidR="000E0B0C" w:rsidRPr="00751D11" w:rsidRDefault="000E0B0C" w:rsidP="000E0B0C">
      <w:pPr>
        <w:tabs>
          <w:tab w:val="left" w:pos="820"/>
          <w:tab w:val="left" w:pos="4260"/>
          <w:tab w:val="center" w:pos="4677"/>
        </w:tabs>
        <w:ind w:right="-2"/>
        <w:rPr>
          <w:b/>
          <w:sz w:val="28"/>
          <w:szCs w:val="28"/>
          <w:lang w:val="ru-RU"/>
        </w:rPr>
      </w:pPr>
      <w:r w:rsidRPr="00751D11">
        <w:rPr>
          <w:sz w:val="28"/>
          <w:szCs w:val="28"/>
          <w:lang w:val="ru-RU"/>
        </w:rPr>
        <w:t>10.02.2020</w:t>
      </w:r>
      <w:r w:rsidRPr="00751D11">
        <w:rPr>
          <w:sz w:val="28"/>
          <w:szCs w:val="28"/>
          <w:lang w:val="ru-RU"/>
        </w:rPr>
        <w:tab/>
      </w:r>
      <w:r w:rsidRPr="00751D11">
        <w:rPr>
          <w:sz w:val="28"/>
          <w:szCs w:val="28"/>
          <w:lang w:val="ru-RU"/>
        </w:rPr>
        <w:tab/>
        <w:t xml:space="preserve">с. Большой Улуй                         </w:t>
      </w:r>
      <w:r>
        <w:rPr>
          <w:sz w:val="28"/>
          <w:szCs w:val="28"/>
          <w:lang w:val="ru-RU"/>
        </w:rPr>
        <w:t xml:space="preserve">     </w:t>
      </w:r>
      <w:r w:rsidRPr="00751D11">
        <w:rPr>
          <w:sz w:val="28"/>
          <w:szCs w:val="28"/>
          <w:lang w:val="ru-RU"/>
        </w:rPr>
        <w:t xml:space="preserve"> № 62-р</w:t>
      </w:r>
    </w:p>
    <w:p w:rsidR="000E0B0C" w:rsidRPr="00751D11" w:rsidRDefault="000E0B0C" w:rsidP="000E0B0C">
      <w:pPr>
        <w:tabs>
          <w:tab w:val="left" w:pos="820"/>
          <w:tab w:val="left" w:pos="4260"/>
          <w:tab w:val="center" w:pos="4677"/>
        </w:tabs>
        <w:ind w:right="-2"/>
        <w:rPr>
          <w:b/>
          <w:sz w:val="28"/>
          <w:szCs w:val="28"/>
          <w:lang w:val="ru-RU"/>
        </w:rPr>
      </w:pPr>
      <w:r w:rsidRPr="00751D11">
        <w:rPr>
          <w:sz w:val="28"/>
          <w:szCs w:val="28"/>
          <w:lang w:val="ru-RU"/>
        </w:rPr>
        <w:t xml:space="preserve">                         </w:t>
      </w:r>
    </w:p>
    <w:p w:rsidR="000E0B0C" w:rsidRPr="00751D11" w:rsidRDefault="000E0B0C" w:rsidP="000E0B0C">
      <w:pPr>
        <w:jc w:val="both"/>
        <w:rPr>
          <w:sz w:val="28"/>
          <w:szCs w:val="28"/>
          <w:lang w:val="ru-RU"/>
        </w:rPr>
      </w:pPr>
    </w:p>
    <w:tbl>
      <w:tblPr>
        <w:tblW w:w="14066" w:type="dxa"/>
        <w:tblLook w:val="01E0" w:firstRow="1" w:lastRow="1" w:firstColumn="1" w:lastColumn="1" w:noHBand="0" w:noVBand="0"/>
      </w:tblPr>
      <w:tblGrid>
        <w:gridCol w:w="9464"/>
        <w:gridCol w:w="4602"/>
      </w:tblGrid>
      <w:tr w:rsidR="000E0B0C" w:rsidRPr="00751D11" w:rsidTr="00156E9C">
        <w:tc>
          <w:tcPr>
            <w:tcW w:w="9464" w:type="dxa"/>
            <w:shd w:val="clear" w:color="auto" w:fill="auto"/>
          </w:tcPr>
          <w:p w:rsidR="000E0B0C" w:rsidRPr="00751D11" w:rsidRDefault="000E0B0C" w:rsidP="00156E9C">
            <w:pPr>
              <w:jc w:val="both"/>
              <w:rPr>
                <w:sz w:val="28"/>
                <w:szCs w:val="28"/>
                <w:lang w:val="ru-RU"/>
              </w:rPr>
            </w:pPr>
            <w:r w:rsidRPr="00751D11">
              <w:rPr>
                <w:sz w:val="28"/>
                <w:szCs w:val="28"/>
                <w:lang w:val="ru-RU"/>
              </w:rPr>
              <w:t>Об утверждении плана мероприятий</w:t>
            </w:r>
          </w:p>
          <w:p w:rsidR="000E0B0C" w:rsidRPr="00751D11" w:rsidRDefault="000E0B0C" w:rsidP="00156E9C">
            <w:pPr>
              <w:jc w:val="both"/>
              <w:rPr>
                <w:sz w:val="28"/>
                <w:szCs w:val="28"/>
                <w:lang w:val="ru-RU"/>
              </w:rPr>
            </w:pPr>
            <w:r w:rsidRPr="00751D11">
              <w:rPr>
                <w:sz w:val="28"/>
                <w:szCs w:val="28"/>
                <w:lang w:val="ru-RU"/>
              </w:rPr>
              <w:t xml:space="preserve">по росту доходов, оптимизации расходов, </w:t>
            </w:r>
          </w:p>
          <w:p w:rsidR="000E0B0C" w:rsidRPr="00751D11" w:rsidRDefault="000E0B0C" w:rsidP="00156E9C">
            <w:pPr>
              <w:jc w:val="both"/>
              <w:rPr>
                <w:sz w:val="28"/>
                <w:szCs w:val="28"/>
                <w:lang w:val="ru-RU"/>
              </w:rPr>
            </w:pPr>
            <w:r w:rsidRPr="00751D11">
              <w:rPr>
                <w:sz w:val="28"/>
                <w:szCs w:val="28"/>
                <w:lang w:val="ru-RU"/>
              </w:rPr>
              <w:t>совершенствованию межбюджетных отношений</w:t>
            </w:r>
          </w:p>
          <w:p w:rsidR="000E0B0C" w:rsidRPr="00751D11" w:rsidRDefault="000E0B0C" w:rsidP="00156E9C">
            <w:pPr>
              <w:jc w:val="both"/>
              <w:rPr>
                <w:sz w:val="28"/>
                <w:szCs w:val="28"/>
                <w:lang w:val="ru-RU"/>
              </w:rPr>
            </w:pPr>
            <w:r w:rsidRPr="00751D11">
              <w:rPr>
                <w:sz w:val="28"/>
                <w:szCs w:val="28"/>
                <w:lang w:val="ru-RU"/>
              </w:rPr>
              <w:t>и долговой политики Большеулуйского района</w:t>
            </w:r>
          </w:p>
          <w:p w:rsidR="000E0B0C" w:rsidRPr="00751D11" w:rsidRDefault="000E0B0C" w:rsidP="00156E9C">
            <w:pPr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751D11">
              <w:rPr>
                <w:sz w:val="28"/>
                <w:szCs w:val="28"/>
                <w:lang w:val="ru-RU"/>
              </w:rPr>
              <w:t>на 2020-2022 годы</w:t>
            </w:r>
          </w:p>
          <w:p w:rsidR="000E0B0C" w:rsidRPr="00751D11" w:rsidRDefault="000E0B0C" w:rsidP="00156E9C">
            <w:pPr>
              <w:jc w:val="both"/>
              <w:rPr>
                <w:sz w:val="28"/>
                <w:szCs w:val="28"/>
                <w:lang w:val="ru-RU"/>
              </w:rPr>
            </w:pPr>
            <w:r w:rsidRPr="00751D1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02" w:type="dxa"/>
            <w:shd w:val="clear" w:color="auto" w:fill="auto"/>
          </w:tcPr>
          <w:p w:rsidR="000E0B0C" w:rsidRPr="00751D11" w:rsidRDefault="000E0B0C" w:rsidP="00156E9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E0B0C" w:rsidRPr="00751D11" w:rsidRDefault="000E0B0C" w:rsidP="000E0B0C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751D11">
        <w:rPr>
          <w:sz w:val="28"/>
          <w:szCs w:val="28"/>
          <w:lang w:val="ru-RU"/>
        </w:rPr>
        <w:t>С целью принятия дополнительных мер по обеспечению сбалансированности бюджетов как в части пополнения доходной части бюджета, так и в части повышения эффективности расходов, руководствуясь статьями 18,21,35 Устава Большеулуйского района:</w:t>
      </w:r>
    </w:p>
    <w:p w:rsidR="000E0B0C" w:rsidRPr="00751D11" w:rsidRDefault="000E0B0C" w:rsidP="000E0B0C">
      <w:pPr>
        <w:numPr>
          <w:ilvl w:val="0"/>
          <w:numId w:val="1"/>
        </w:numPr>
        <w:spacing w:before="120"/>
        <w:ind w:left="0" w:firstLine="709"/>
        <w:jc w:val="both"/>
        <w:rPr>
          <w:sz w:val="28"/>
          <w:szCs w:val="28"/>
          <w:lang w:val="ru-RU"/>
        </w:rPr>
      </w:pPr>
      <w:r w:rsidRPr="00751D11">
        <w:rPr>
          <w:sz w:val="28"/>
          <w:szCs w:val="28"/>
          <w:lang w:val="ru-RU"/>
        </w:rPr>
        <w:t xml:space="preserve">Утвердить план мероприятий по росту доходов, оптимизации расходов, совершенствованию межбюджетных отношений и долговой политики Большеулуйского района на 2020-2022 годы, согласно приложению № 1. </w:t>
      </w:r>
    </w:p>
    <w:p w:rsidR="000E0B0C" w:rsidRPr="00751D11" w:rsidRDefault="000E0B0C" w:rsidP="000E0B0C">
      <w:pPr>
        <w:numPr>
          <w:ilvl w:val="0"/>
          <w:numId w:val="1"/>
        </w:numPr>
        <w:spacing w:before="120"/>
        <w:ind w:left="0" w:firstLine="709"/>
        <w:jc w:val="both"/>
        <w:rPr>
          <w:sz w:val="28"/>
          <w:szCs w:val="28"/>
          <w:lang w:val="ru-RU"/>
        </w:rPr>
      </w:pPr>
      <w:r w:rsidRPr="00751D11">
        <w:rPr>
          <w:sz w:val="28"/>
          <w:szCs w:val="28"/>
          <w:lang w:val="ru-RU"/>
        </w:rPr>
        <w:t>Утвердить график проведения заседаний рабочей группы по плану мероприятий по росту доходов, оптимизации расходов, совершенствованию межбюджетных отношений и долговой политики Большеулуйского района на 2020 год, согласно приложению № 2.</w:t>
      </w:r>
    </w:p>
    <w:p w:rsidR="000E0B0C" w:rsidRPr="00751D11" w:rsidRDefault="000E0B0C" w:rsidP="000E0B0C">
      <w:pPr>
        <w:numPr>
          <w:ilvl w:val="0"/>
          <w:numId w:val="1"/>
        </w:numPr>
        <w:spacing w:before="120"/>
        <w:ind w:left="0" w:firstLine="709"/>
        <w:jc w:val="both"/>
        <w:rPr>
          <w:sz w:val="28"/>
          <w:szCs w:val="28"/>
          <w:lang w:val="ru-RU"/>
        </w:rPr>
      </w:pPr>
      <w:r w:rsidRPr="00751D11">
        <w:rPr>
          <w:sz w:val="28"/>
          <w:szCs w:val="28"/>
          <w:lang w:val="ru-RU"/>
        </w:rPr>
        <w:t>Распоряжение Администрации Большеулуйского района от 25.01.2019 № 53-р «Об утверждении плана мероприятий по росту доходов, оптимизации расходов, совершенствованию межбюджетных отношений и долговой политики Большеулуйского района на 2019-2021 годы»  признать утратившим силу с 01.01.2020 года.</w:t>
      </w:r>
    </w:p>
    <w:p w:rsidR="000E0B0C" w:rsidRPr="00751D11" w:rsidRDefault="000E0B0C" w:rsidP="000E0B0C">
      <w:pPr>
        <w:numPr>
          <w:ilvl w:val="0"/>
          <w:numId w:val="1"/>
        </w:numPr>
        <w:spacing w:before="120"/>
        <w:ind w:left="0" w:firstLine="709"/>
        <w:jc w:val="both"/>
        <w:rPr>
          <w:sz w:val="28"/>
          <w:szCs w:val="28"/>
          <w:lang w:val="ru-RU"/>
        </w:rPr>
      </w:pPr>
      <w:r w:rsidRPr="00751D11">
        <w:rPr>
          <w:sz w:val="28"/>
          <w:szCs w:val="28"/>
          <w:lang w:val="ru-RU"/>
        </w:rPr>
        <w:t>Контроль за исполнением данного распоряжения возложить на руководителя финансово-экономического управления администрации Большеулуйского района Веретенникову И.О.</w:t>
      </w:r>
    </w:p>
    <w:p w:rsidR="000E0B0C" w:rsidRPr="00751D11" w:rsidRDefault="000E0B0C" w:rsidP="000E0B0C">
      <w:pPr>
        <w:numPr>
          <w:ilvl w:val="0"/>
          <w:numId w:val="1"/>
        </w:numPr>
        <w:spacing w:before="120"/>
        <w:ind w:left="0" w:firstLine="709"/>
        <w:jc w:val="both"/>
        <w:rPr>
          <w:sz w:val="28"/>
          <w:szCs w:val="28"/>
          <w:lang w:val="ru-RU"/>
        </w:rPr>
      </w:pPr>
      <w:r w:rsidRPr="00751D11">
        <w:rPr>
          <w:sz w:val="28"/>
          <w:szCs w:val="28"/>
          <w:lang w:val="ru-RU"/>
        </w:rPr>
        <w:t xml:space="preserve">Распоряжение вступает в силу со дня подписания и распространяется на правоотношения, возникшие с 1 января 2020 года. </w:t>
      </w:r>
    </w:p>
    <w:p w:rsidR="000E0B0C" w:rsidRDefault="000E0B0C">
      <w:pPr>
        <w:rPr>
          <w:lang w:val="ru-RU"/>
        </w:rPr>
      </w:pPr>
    </w:p>
    <w:p w:rsidR="000E0B0C" w:rsidRDefault="000E0B0C">
      <w:pPr>
        <w:rPr>
          <w:lang w:val="ru-RU"/>
        </w:rPr>
      </w:pPr>
    </w:p>
    <w:p w:rsidR="000E0B0C" w:rsidRDefault="000E0B0C">
      <w:pPr>
        <w:rPr>
          <w:lang w:val="ru-RU"/>
        </w:rPr>
      </w:pPr>
    </w:p>
    <w:p w:rsidR="000E0B0C" w:rsidRPr="000E0B0C" w:rsidRDefault="000E0B0C">
      <w:pPr>
        <w:rPr>
          <w:sz w:val="28"/>
          <w:szCs w:val="28"/>
          <w:lang w:val="ru-RU"/>
        </w:rPr>
      </w:pPr>
      <w:r w:rsidRPr="000E0B0C">
        <w:rPr>
          <w:sz w:val="28"/>
          <w:szCs w:val="28"/>
          <w:lang w:val="ru-RU"/>
        </w:rPr>
        <w:t xml:space="preserve">Глава Большеулуйского района                            </w:t>
      </w:r>
      <w:r>
        <w:rPr>
          <w:sz w:val="28"/>
          <w:szCs w:val="28"/>
          <w:lang w:val="ru-RU"/>
        </w:rPr>
        <w:t xml:space="preserve">                 </w:t>
      </w:r>
      <w:r w:rsidRPr="000E0B0C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</w:t>
      </w:r>
      <w:r w:rsidRPr="000E0B0C">
        <w:rPr>
          <w:sz w:val="28"/>
          <w:szCs w:val="28"/>
          <w:lang w:val="ru-RU"/>
        </w:rPr>
        <w:t xml:space="preserve">   С.А. Любкин</w:t>
      </w:r>
    </w:p>
    <w:sectPr w:rsidR="000E0B0C" w:rsidRPr="000E0B0C" w:rsidSect="000E0B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1CCB"/>
    <w:multiLevelType w:val="multilevel"/>
    <w:tmpl w:val="3898A9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9D"/>
    <w:rsid w:val="000E0B0C"/>
    <w:rsid w:val="00903B9D"/>
    <w:rsid w:val="00A2262E"/>
    <w:rsid w:val="00AD65E9"/>
    <w:rsid w:val="00B0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B0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B0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2020-02-27T05:18:00Z</dcterms:created>
  <dcterms:modified xsi:type="dcterms:W3CDTF">2020-02-27T05:34:00Z</dcterms:modified>
</cp:coreProperties>
</file>