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F3" w:rsidRPr="00923802" w:rsidRDefault="00EF2BF3" w:rsidP="00EF2BF3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 w:rsidRPr="00923802">
        <w:rPr>
          <w:b/>
          <w:bCs/>
          <w:spacing w:val="-14"/>
          <w:sz w:val="28"/>
          <w:szCs w:val="28"/>
        </w:rPr>
        <w:t>РОССИЙСКАЯ   ФЕДЕРАЦИЯ</w:t>
      </w:r>
    </w:p>
    <w:p w:rsidR="00EF2BF3" w:rsidRPr="00923802" w:rsidRDefault="00EF2BF3" w:rsidP="00EF2BF3">
      <w:pPr>
        <w:shd w:val="clear" w:color="auto" w:fill="FFFFFF"/>
        <w:jc w:val="center"/>
        <w:rPr>
          <w:b/>
          <w:sz w:val="28"/>
          <w:szCs w:val="28"/>
        </w:rPr>
      </w:pPr>
      <w:r w:rsidRPr="00923802">
        <w:rPr>
          <w:b/>
          <w:bCs/>
          <w:spacing w:val="-14"/>
          <w:sz w:val="28"/>
          <w:szCs w:val="28"/>
        </w:rPr>
        <w:t xml:space="preserve">АДМИНИСТРАЦИЯ  </w:t>
      </w:r>
      <w:r w:rsidR="00923802" w:rsidRPr="00923802">
        <w:rPr>
          <w:b/>
          <w:bCs/>
          <w:spacing w:val="-14"/>
          <w:sz w:val="28"/>
          <w:szCs w:val="28"/>
        </w:rPr>
        <w:t xml:space="preserve">БЕРЕЗОВСКОГО </w:t>
      </w:r>
      <w:r w:rsidRPr="00923802">
        <w:rPr>
          <w:b/>
          <w:bCs/>
          <w:spacing w:val="-14"/>
          <w:sz w:val="28"/>
          <w:szCs w:val="28"/>
        </w:rPr>
        <w:t>СЕЛЬСОВЕТА</w:t>
      </w:r>
    </w:p>
    <w:p w:rsidR="00EF2BF3" w:rsidRPr="00923802" w:rsidRDefault="00EF2BF3" w:rsidP="00EF2BF3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923802">
        <w:rPr>
          <w:b/>
          <w:bCs/>
          <w:spacing w:val="-15"/>
          <w:sz w:val="28"/>
          <w:szCs w:val="28"/>
        </w:rPr>
        <w:t>КРАСНОЯРСКИЙ  КРАЙ</w:t>
      </w:r>
    </w:p>
    <w:p w:rsidR="00EF2BF3" w:rsidRPr="00923802" w:rsidRDefault="00EF2BF3" w:rsidP="00EF2BF3">
      <w:pPr>
        <w:shd w:val="clear" w:color="auto" w:fill="FFFFFF"/>
        <w:jc w:val="center"/>
        <w:rPr>
          <w:b/>
          <w:sz w:val="28"/>
          <w:szCs w:val="28"/>
        </w:rPr>
      </w:pPr>
    </w:p>
    <w:p w:rsidR="00EF2BF3" w:rsidRPr="00923802" w:rsidRDefault="00EF2BF3" w:rsidP="00EF2BF3">
      <w:pPr>
        <w:shd w:val="clear" w:color="auto" w:fill="FFFFFF"/>
        <w:jc w:val="center"/>
        <w:rPr>
          <w:b/>
          <w:sz w:val="28"/>
          <w:szCs w:val="28"/>
        </w:rPr>
      </w:pPr>
      <w:r w:rsidRPr="00923802">
        <w:rPr>
          <w:b/>
          <w:bCs/>
          <w:spacing w:val="-18"/>
          <w:sz w:val="28"/>
          <w:szCs w:val="28"/>
        </w:rPr>
        <w:t xml:space="preserve">ПОСТАНОВЛЕНИЕ </w:t>
      </w:r>
    </w:p>
    <w:p w:rsidR="00EF2BF3" w:rsidRPr="00923802" w:rsidRDefault="00EF2BF3" w:rsidP="00EF2BF3">
      <w:pPr>
        <w:ind w:right="-1" w:firstLine="709"/>
        <w:jc w:val="center"/>
        <w:rPr>
          <w:b/>
          <w:i/>
          <w:sz w:val="28"/>
          <w:szCs w:val="28"/>
        </w:rPr>
      </w:pPr>
    </w:p>
    <w:p w:rsidR="00EF2BF3" w:rsidRPr="00923802" w:rsidRDefault="00EF2BF3" w:rsidP="00EF2BF3">
      <w:pPr>
        <w:ind w:right="-1" w:firstLine="709"/>
        <w:jc w:val="center"/>
        <w:rPr>
          <w:b/>
          <w:i/>
          <w:sz w:val="28"/>
          <w:szCs w:val="28"/>
        </w:rPr>
      </w:pPr>
    </w:p>
    <w:p w:rsidR="00EF2BF3" w:rsidRPr="00CB1DE1" w:rsidRDefault="00923802" w:rsidP="00E012A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F2BF3">
        <w:rPr>
          <w:sz w:val="28"/>
          <w:szCs w:val="28"/>
        </w:rPr>
        <w:t>.</w:t>
      </w:r>
      <w:r w:rsidR="00E012A9">
        <w:rPr>
          <w:sz w:val="28"/>
          <w:szCs w:val="28"/>
        </w:rPr>
        <w:t>12</w:t>
      </w:r>
      <w:r w:rsidR="00EF2BF3">
        <w:rPr>
          <w:sz w:val="28"/>
          <w:szCs w:val="28"/>
        </w:rPr>
        <w:t>.2020 г.</w:t>
      </w:r>
      <w:r w:rsidR="00EF2BF3" w:rsidRPr="00CB1DE1">
        <w:rPr>
          <w:sz w:val="28"/>
          <w:szCs w:val="28"/>
        </w:rPr>
        <w:t xml:space="preserve">                             </w:t>
      </w:r>
      <w:r w:rsidR="00E012A9">
        <w:rPr>
          <w:sz w:val="28"/>
          <w:szCs w:val="28"/>
        </w:rPr>
        <w:t xml:space="preserve">       </w:t>
      </w:r>
      <w:r w:rsidR="00EF2BF3" w:rsidRPr="00CB1DE1">
        <w:rPr>
          <w:sz w:val="28"/>
          <w:szCs w:val="28"/>
        </w:rPr>
        <w:t xml:space="preserve">  </w:t>
      </w:r>
      <w:r w:rsidR="00EF2BF3">
        <w:rPr>
          <w:sz w:val="28"/>
          <w:szCs w:val="28"/>
        </w:rPr>
        <w:t>с.</w:t>
      </w:r>
      <w:r>
        <w:rPr>
          <w:sz w:val="28"/>
          <w:szCs w:val="28"/>
        </w:rPr>
        <w:t xml:space="preserve"> Берёзовка                                </w:t>
      </w:r>
      <w:r w:rsidR="00EF2BF3" w:rsidRPr="00CB1DE1">
        <w:rPr>
          <w:sz w:val="28"/>
          <w:szCs w:val="28"/>
        </w:rPr>
        <w:t xml:space="preserve"> №</w:t>
      </w:r>
      <w:r w:rsidR="00EF2BF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EF2BF3" w:rsidRPr="00CB1DE1" w:rsidRDefault="00EF2BF3" w:rsidP="00EF2BF3">
      <w:pPr>
        <w:ind w:left="-360" w:firstLine="709"/>
        <w:rPr>
          <w:i/>
          <w:sz w:val="28"/>
          <w:szCs w:val="28"/>
          <w:highlight w:val="yellow"/>
        </w:rPr>
      </w:pPr>
      <w:r w:rsidRPr="00CB1DE1">
        <w:rPr>
          <w:i/>
          <w:sz w:val="20"/>
          <w:highlight w:val="yellow"/>
        </w:rPr>
        <w:t xml:space="preserve">                                                                               </w:t>
      </w:r>
    </w:p>
    <w:p w:rsidR="00EF2BF3" w:rsidRPr="00EA183E" w:rsidRDefault="00EF2BF3" w:rsidP="00EF2BF3">
      <w:pPr>
        <w:autoSpaceDE w:val="0"/>
        <w:autoSpaceDN w:val="0"/>
        <w:rPr>
          <w:sz w:val="28"/>
          <w:szCs w:val="28"/>
          <w:highlight w:val="yellow"/>
        </w:rPr>
      </w:pPr>
      <w:bookmarkStart w:id="0" w:name="_GoBack"/>
    </w:p>
    <w:bookmarkEnd w:id="0"/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  <w:r w:rsidRPr="00604D97">
        <w:rPr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604D97">
        <w:rPr>
          <w:sz w:val="28"/>
          <w:szCs w:val="28"/>
        </w:rPr>
        <w:t>ств пр</w:t>
      </w:r>
      <w:proofErr w:type="gramEnd"/>
      <w:r w:rsidRPr="00604D97">
        <w:rPr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EF2BF3" w:rsidRPr="00EA183E" w:rsidRDefault="00EF2BF3" w:rsidP="00EF2BF3">
      <w:pPr>
        <w:autoSpaceDE w:val="0"/>
        <w:autoSpaceDN w:val="0"/>
        <w:jc w:val="center"/>
        <w:rPr>
          <w:rFonts w:cs="Calibri"/>
          <w:b/>
          <w:i/>
          <w:sz w:val="28"/>
          <w:szCs w:val="28"/>
        </w:rPr>
      </w:pPr>
    </w:p>
    <w:p w:rsidR="00EF2BF3" w:rsidRDefault="00EF2BF3" w:rsidP="00EF2BF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A1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Pr="00EA183E">
        <w:rPr>
          <w:sz w:val="28"/>
          <w:szCs w:val="28"/>
        </w:rPr>
        <w:t xml:space="preserve">4 статьи 115.3 Бюджетного кодекса РФ, </w:t>
      </w:r>
      <w:r>
        <w:rPr>
          <w:sz w:val="28"/>
          <w:szCs w:val="28"/>
        </w:rPr>
        <w:t xml:space="preserve">руководствуясь </w:t>
      </w:r>
      <w:r w:rsidR="00923802">
        <w:rPr>
          <w:sz w:val="28"/>
          <w:szCs w:val="28"/>
        </w:rPr>
        <w:t xml:space="preserve">статьей 20 </w:t>
      </w:r>
      <w:r w:rsidR="00604D97">
        <w:rPr>
          <w:sz w:val="28"/>
          <w:szCs w:val="28"/>
        </w:rPr>
        <w:t xml:space="preserve"> </w:t>
      </w:r>
      <w:r w:rsidRPr="00EA183E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923802">
        <w:rPr>
          <w:rFonts w:eastAsia="Andale Sans UI"/>
          <w:kern w:val="1"/>
          <w:sz w:val="28"/>
          <w:szCs w:val="28"/>
          <w:lang w:eastAsia="zh-CN"/>
        </w:rPr>
        <w:t xml:space="preserve">Берёзовского </w:t>
      </w:r>
      <w:r>
        <w:rPr>
          <w:sz w:val="28"/>
          <w:szCs w:val="28"/>
        </w:rPr>
        <w:t>сельсовета</w:t>
      </w:r>
    </w:p>
    <w:p w:rsidR="00EF2BF3" w:rsidRPr="00EA183E" w:rsidRDefault="00EF2BF3" w:rsidP="00EF2BF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A183E">
        <w:rPr>
          <w:sz w:val="28"/>
          <w:szCs w:val="28"/>
        </w:rPr>
        <w:t xml:space="preserve">  ПОСТАНОВЛЯЮ:</w:t>
      </w:r>
    </w:p>
    <w:p w:rsidR="00EF2BF3" w:rsidRPr="00EA183E" w:rsidRDefault="00EF2BF3" w:rsidP="00EF2BF3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</w:p>
    <w:p w:rsidR="00EF2BF3" w:rsidRDefault="00EF2BF3" w:rsidP="00EF2BF3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  <w:r w:rsidRPr="00EA183E">
        <w:rPr>
          <w:rFonts w:cs="Calibri"/>
          <w:sz w:val="28"/>
          <w:szCs w:val="28"/>
        </w:rPr>
        <w:t xml:space="preserve">1. Утвердить Порядок определения </w:t>
      </w:r>
      <w:r>
        <w:rPr>
          <w:rFonts w:cs="Calibri"/>
          <w:sz w:val="28"/>
          <w:szCs w:val="28"/>
        </w:rPr>
        <w:t xml:space="preserve">при предоставлении муниципальной гарантии </w:t>
      </w:r>
      <w:r w:rsidRPr="00EA183E">
        <w:rPr>
          <w:rFonts w:cs="Calibri"/>
          <w:sz w:val="28"/>
          <w:szCs w:val="28"/>
        </w:rPr>
        <w:t>минимального объема (суммы) обеспечения исполнения обязатель</w:t>
      </w:r>
      <w:proofErr w:type="gramStart"/>
      <w:r w:rsidRPr="00EA183E">
        <w:rPr>
          <w:rFonts w:cs="Calibri"/>
          <w:sz w:val="28"/>
          <w:szCs w:val="28"/>
        </w:rPr>
        <w:t>ств пр</w:t>
      </w:r>
      <w:proofErr w:type="gramEnd"/>
      <w:r w:rsidRPr="00EA183E">
        <w:rPr>
          <w:rFonts w:cs="Calibri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</w:t>
      </w:r>
      <w:r w:rsidR="00E012A9">
        <w:rPr>
          <w:rFonts w:cs="Calibri"/>
          <w:sz w:val="28"/>
          <w:szCs w:val="28"/>
        </w:rPr>
        <w:t xml:space="preserve"> № 1 к настоящему постановлению</w:t>
      </w:r>
      <w:r w:rsidRPr="00EA183E">
        <w:rPr>
          <w:rFonts w:cs="Calibri"/>
          <w:sz w:val="28"/>
          <w:szCs w:val="28"/>
        </w:rPr>
        <w:t>.</w:t>
      </w:r>
    </w:p>
    <w:p w:rsidR="00CD2261" w:rsidRDefault="00EF2BF3" w:rsidP="00EF2BF3">
      <w:pPr>
        <w:ind w:firstLine="709"/>
        <w:jc w:val="both"/>
        <w:rPr>
          <w:rFonts w:eastAsia="Calibri"/>
          <w:sz w:val="28"/>
          <w:szCs w:val="28"/>
        </w:rPr>
      </w:pPr>
      <w:r w:rsidRPr="00EA183E">
        <w:rPr>
          <w:rFonts w:eastAsia="Calibri"/>
          <w:sz w:val="28"/>
          <w:szCs w:val="28"/>
        </w:rPr>
        <w:t xml:space="preserve">2. </w:t>
      </w:r>
      <w:proofErr w:type="gramStart"/>
      <w:r w:rsidR="00CD2261">
        <w:rPr>
          <w:rFonts w:eastAsia="Calibri"/>
          <w:sz w:val="28"/>
          <w:szCs w:val="28"/>
        </w:rPr>
        <w:t>Контроль за</w:t>
      </w:r>
      <w:proofErr w:type="gramEnd"/>
      <w:r w:rsidR="00CD2261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F2BF3" w:rsidRPr="00EA183E" w:rsidRDefault="00CD2261" w:rsidP="00EF2B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2BF3" w:rsidRPr="00EA183E">
        <w:rPr>
          <w:rFonts w:eastAsia="Calibri"/>
          <w:sz w:val="28"/>
          <w:szCs w:val="28"/>
        </w:rPr>
        <w:t xml:space="preserve">Постановление вступает в силу </w:t>
      </w:r>
      <w:r w:rsidR="00EF2BF3" w:rsidRPr="00106116">
        <w:rPr>
          <w:sz w:val="28"/>
          <w:szCs w:val="28"/>
        </w:rPr>
        <w:t>в день, следующий за днем его официального опубликования в газете «Вестник Большеулуйского района».</w:t>
      </w:r>
    </w:p>
    <w:p w:rsidR="00EF2BF3" w:rsidRPr="00EA183E" w:rsidRDefault="00EF2BF3" w:rsidP="00EF2BF3">
      <w:pPr>
        <w:widowControl w:val="0"/>
        <w:autoSpaceDE w:val="0"/>
        <w:autoSpaceDN w:val="0"/>
        <w:ind w:right="-5" w:firstLine="709"/>
        <w:jc w:val="both"/>
        <w:rPr>
          <w:rFonts w:cs="Calibri"/>
          <w:sz w:val="28"/>
          <w:szCs w:val="28"/>
        </w:rPr>
      </w:pPr>
      <w:r w:rsidRPr="00EA183E">
        <w:rPr>
          <w:sz w:val="28"/>
          <w:szCs w:val="28"/>
        </w:rPr>
        <w:t xml:space="preserve">  </w:t>
      </w:r>
      <w:r w:rsidRPr="00EA183E">
        <w:rPr>
          <w:rFonts w:cs="Calibri"/>
          <w:i/>
          <w:sz w:val="28"/>
          <w:szCs w:val="28"/>
        </w:rPr>
        <w:t xml:space="preserve">                                 </w:t>
      </w:r>
    </w:p>
    <w:p w:rsidR="00923802" w:rsidRDefault="00923802" w:rsidP="00EF2BF3">
      <w:pPr>
        <w:autoSpaceDE w:val="0"/>
        <w:autoSpaceDN w:val="0"/>
        <w:jc w:val="center"/>
        <w:rPr>
          <w:sz w:val="28"/>
          <w:szCs w:val="28"/>
        </w:rPr>
      </w:pPr>
    </w:p>
    <w:p w:rsidR="00923802" w:rsidRDefault="00923802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  <w:r w:rsidRPr="00EA18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</w:t>
      </w:r>
      <w:r w:rsidR="00923802">
        <w:rPr>
          <w:sz w:val="28"/>
          <w:szCs w:val="28"/>
        </w:rPr>
        <w:t>В.А. Вигель</w:t>
      </w: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Pr="003D381B" w:rsidRDefault="00EF2BF3" w:rsidP="00EF2BF3">
      <w:pPr>
        <w:autoSpaceDE w:val="0"/>
        <w:autoSpaceDN w:val="0"/>
        <w:rPr>
          <w:sz w:val="28"/>
          <w:szCs w:val="28"/>
          <w:highlight w:val="yellow"/>
        </w:rPr>
        <w:sectPr w:rsidR="00EF2BF3" w:rsidRPr="003D381B" w:rsidSect="00EF2BF3">
          <w:headerReference w:type="even" r:id="rId9"/>
          <w:headerReference w:type="default" r:id="rId10"/>
          <w:pgSz w:w="11906" w:h="16838"/>
          <w:pgMar w:top="899" w:right="567" w:bottom="899" w:left="1701" w:header="709" w:footer="709" w:gutter="0"/>
          <w:cols w:space="720"/>
          <w:titlePg/>
        </w:sectPr>
      </w:pPr>
    </w:p>
    <w:p w:rsidR="00EF2BF3" w:rsidRPr="00EF2BF3" w:rsidRDefault="00E012A9" w:rsidP="00E012A9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="00EF2BF3" w:rsidRPr="00EF2BF3">
        <w:rPr>
          <w:szCs w:val="24"/>
        </w:rPr>
        <w:t xml:space="preserve">Приложение </w:t>
      </w:r>
      <w:r>
        <w:rPr>
          <w:szCs w:val="24"/>
        </w:rPr>
        <w:t xml:space="preserve">№ 1 </w:t>
      </w:r>
      <w:r w:rsidR="00EF2BF3" w:rsidRPr="00EF2BF3">
        <w:rPr>
          <w:szCs w:val="24"/>
        </w:rPr>
        <w:t xml:space="preserve">к </w:t>
      </w:r>
      <w:r>
        <w:rPr>
          <w:szCs w:val="24"/>
        </w:rPr>
        <w:t>по</w:t>
      </w:r>
      <w:r w:rsidR="00EF2BF3" w:rsidRPr="00EF2BF3">
        <w:rPr>
          <w:szCs w:val="24"/>
        </w:rPr>
        <w:t>становлени</w:t>
      </w:r>
      <w:r>
        <w:rPr>
          <w:szCs w:val="24"/>
        </w:rPr>
        <w:t xml:space="preserve">ю </w:t>
      </w:r>
    </w:p>
    <w:p w:rsidR="00EF2BF3" w:rsidRPr="00EF2BF3" w:rsidRDefault="00E012A9" w:rsidP="00E012A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923802">
        <w:rPr>
          <w:szCs w:val="24"/>
        </w:rPr>
        <w:t>администрации Берёзовского</w:t>
      </w:r>
      <w:r w:rsidR="00EF2BF3" w:rsidRPr="00EF2BF3">
        <w:rPr>
          <w:szCs w:val="24"/>
        </w:rPr>
        <w:t xml:space="preserve"> </w:t>
      </w:r>
    </w:p>
    <w:p w:rsidR="00EF2BF3" w:rsidRPr="00E012A9" w:rsidRDefault="00E012A9" w:rsidP="00E012A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EF2BF3" w:rsidRPr="00EF2BF3">
        <w:rPr>
          <w:szCs w:val="24"/>
        </w:rPr>
        <w:t>сельсовета</w:t>
      </w:r>
      <w:r w:rsidR="00923802">
        <w:rPr>
          <w:szCs w:val="24"/>
        </w:rPr>
        <w:t xml:space="preserve"> от 29</w:t>
      </w:r>
      <w:r w:rsidR="00EF2BF3" w:rsidRPr="00EF2BF3">
        <w:rPr>
          <w:szCs w:val="24"/>
        </w:rPr>
        <w:t>.</w:t>
      </w:r>
      <w:r>
        <w:rPr>
          <w:szCs w:val="24"/>
        </w:rPr>
        <w:t>12</w:t>
      </w:r>
      <w:r w:rsidR="00EF2BF3" w:rsidRPr="00EF2BF3">
        <w:rPr>
          <w:szCs w:val="24"/>
        </w:rPr>
        <w:t xml:space="preserve">.2020 г. № </w:t>
      </w:r>
      <w:r w:rsidR="00923802">
        <w:rPr>
          <w:szCs w:val="24"/>
        </w:rPr>
        <w:t>19</w:t>
      </w:r>
    </w:p>
    <w:p w:rsidR="00EF2BF3" w:rsidRPr="003D381B" w:rsidRDefault="00EF2BF3" w:rsidP="00EF2BF3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3D381B">
        <w:rPr>
          <w:i/>
          <w:sz w:val="20"/>
        </w:rPr>
        <w:t xml:space="preserve"> </w:t>
      </w:r>
    </w:p>
    <w:p w:rsidR="00EF2BF3" w:rsidRPr="003D381B" w:rsidRDefault="00EF2BF3" w:rsidP="00EF2BF3">
      <w:pPr>
        <w:ind w:firstLine="539"/>
        <w:jc w:val="center"/>
        <w:rPr>
          <w:b/>
          <w:color w:val="000000"/>
          <w:sz w:val="28"/>
          <w:szCs w:val="28"/>
        </w:rPr>
      </w:pPr>
    </w:p>
    <w:p w:rsidR="00EF2BF3" w:rsidRPr="003D381B" w:rsidRDefault="00EF2BF3" w:rsidP="00EF2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EF2BF3" w:rsidRPr="003D381B" w:rsidRDefault="00EF2BF3" w:rsidP="00EF2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ФИНАНСОВОГО СОСТОЯНИЯ ПРИНЦИПАЛА</w:t>
      </w:r>
    </w:p>
    <w:p w:rsidR="00EF2BF3" w:rsidRPr="003D381B" w:rsidRDefault="00EF2BF3" w:rsidP="00EF2BF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F2BF3" w:rsidRPr="003D381B" w:rsidRDefault="00EF2BF3" w:rsidP="00EF2BF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Общие положения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1. </w:t>
      </w:r>
      <w:proofErr w:type="gramStart"/>
      <w:r w:rsidRPr="003D381B">
        <w:rPr>
          <w:sz w:val="28"/>
          <w:szCs w:val="28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proofErr w:type="spellStart"/>
      <w:r w:rsidR="00923802">
        <w:rPr>
          <w:sz w:val="28"/>
          <w:szCs w:val="28"/>
        </w:rPr>
        <w:t>Берёзовском</w:t>
      </w:r>
      <w:proofErr w:type="spellEnd"/>
      <w:r w:rsidR="00923802">
        <w:rPr>
          <w:sz w:val="28"/>
          <w:szCs w:val="28"/>
        </w:rPr>
        <w:t xml:space="preserve"> </w:t>
      </w:r>
      <w:r w:rsidR="00604D97">
        <w:rPr>
          <w:sz w:val="28"/>
          <w:szCs w:val="28"/>
        </w:rPr>
        <w:t>сельсовете</w:t>
      </w:r>
      <w:r w:rsidRPr="003D381B">
        <w:rPr>
          <w:sz w:val="28"/>
          <w:szCs w:val="28"/>
        </w:rPr>
        <w:t xml:space="preserve"> требований пункта 4 статьи 115.3 Бюджетного кодекса Российской Федерации.</w:t>
      </w:r>
      <w:proofErr w:type="gramEnd"/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2. Проверк</w:t>
      </w:r>
      <w:r w:rsidR="00604D97">
        <w:rPr>
          <w:sz w:val="28"/>
          <w:szCs w:val="28"/>
        </w:rPr>
        <w:t>у</w:t>
      </w:r>
      <w:r w:rsidRPr="003D381B">
        <w:rPr>
          <w:sz w:val="28"/>
          <w:szCs w:val="28"/>
        </w:rPr>
        <w:t xml:space="preserve"> финансового состояния принципала проводит </w:t>
      </w:r>
      <w:r w:rsidRPr="00604D97">
        <w:rPr>
          <w:sz w:val="28"/>
          <w:szCs w:val="28"/>
        </w:rPr>
        <w:t xml:space="preserve">Администрация </w:t>
      </w:r>
      <w:r w:rsidR="00923802">
        <w:rPr>
          <w:rFonts w:eastAsia="Andale Sans UI"/>
          <w:kern w:val="1"/>
          <w:sz w:val="28"/>
          <w:szCs w:val="28"/>
          <w:lang w:eastAsia="zh-CN"/>
        </w:rPr>
        <w:t>Берёзовского</w:t>
      </w:r>
      <w:r w:rsidRPr="00604D97">
        <w:rPr>
          <w:sz w:val="28"/>
          <w:szCs w:val="28"/>
        </w:rPr>
        <w:t xml:space="preserve"> сельсовета (далее - Администрация). 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3. Период, за который проводится анализ финансового состояния, включает: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а) последний отчетный период текущего года (последний отчетный период);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б) предыдущий финансовый год (2-й отчетный период);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в) год, предшествующий предыдущему финансовому году (1-й отчетный период).</w:t>
      </w:r>
      <w:r>
        <w:rPr>
          <w:sz w:val="28"/>
          <w:szCs w:val="28"/>
        </w:rPr>
        <w:t xml:space="preserve"> </w:t>
      </w:r>
      <w:r w:rsidRPr="00A702E0">
        <w:rPr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sz w:val="28"/>
          <w:szCs w:val="28"/>
        </w:rPr>
        <w:t>три</w:t>
      </w:r>
      <w:r w:rsidRPr="00A702E0">
        <w:rPr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EF2BF3" w:rsidRPr="00A702E0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2E0">
        <w:rPr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4. Для проведения анализа финансового состояния принципалом предоставляются: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lastRenderedPageBreak/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5. </w:t>
      </w:r>
      <w:r w:rsidRPr="00604D97">
        <w:rPr>
          <w:sz w:val="28"/>
          <w:szCs w:val="28"/>
        </w:rPr>
        <w:t>Администрация</w:t>
      </w:r>
      <w:r w:rsidRPr="003D381B">
        <w:rPr>
          <w:sz w:val="28"/>
          <w:szCs w:val="28"/>
        </w:rPr>
        <w:t xml:space="preserve"> проводит проверку финансового состояния принципала в течение </w:t>
      </w:r>
      <w:r w:rsidRPr="00604D97">
        <w:rPr>
          <w:sz w:val="28"/>
          <w:szCs w:val="28"/>
        </w:rPr>
        <w:t xml:space="preserve">20 </w:t>
      </w:r>
      <w:r w:rsidRPr="003D381B">
        <w:rPr>
          <w:sz w:val="28"/>
          <w:szCs w:val="28"/>
        </w:rPr>
        <w:t>рабочих дней со дня предоставления перечисленных документов.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3D381B" w:rsidRDefault="00EF2BF3" w:rsidP="00EF2BF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Проведение анализа финансового состояния принципала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 xml:space="preserve">2.1. Финансовые показатели 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2.1.1. Анализ финансового состояния </w:t>
      </w:r>
      <w:r>
        <w:rPr>
          <w:sz w:val="28"/>
          <w:szCs w:val="28"/>
        </w:rPr>
        <w:t>принципала</w:t>
      </w:r>
      <w:r w:rsidRPr="00CF1EC2">
        <w:rPr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стоимость чистых активов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покрытия основных средств собственными средствами (К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текущей ликвидности (К3);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рентабельность продаж (К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норма чистой прибыли (К5).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68"/>
      <w:bookmarkEnd w:id="1"/>
      <w:r w:rsidRPr="00CF1EC2">
        <w:rPr>
          <w:b/>
          <w:sz w:val="28"/>
          <w:szCs w:val="28"/>
        </w:rPr>
        <w:t>2.2. Методика расчета финансовых показателей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 по состоянию на конец каждого отчетного периода определяется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1EC2">
        <w:rPr>
          <w:sz w:val="28"/>
          <w:szCs w:val="28"/>
        </w:rPr>
        <w:t>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 xml:space="preserve"> = СА - ДО - КО + ДБП, где: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СА - совокупные активы (код строки бухгалтерского баланса 1600);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ДО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долгосрочные</w:t>
      </w:r>
      <w:proofErr w:type="gramEnd"/>
      <w:r w:rsidRPr="00CF1EC2">
        <w:rPr>
          <w:sz w:val="28"/>
          <w:szCs w:val="28"/>
        </w:rPr>
        <w:t xml:space="preserve"> обязательства (код строки бухгалтерского баланса 1400);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КО</w:t>
      </w:r>
      <w:proofErr w:type="gramEnd"/>
      <w:r w:rsidRPr="00CF1EC2">
        <w:rPr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бухгалтерского баланса 1530).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 не осуществляется) в следующих случаях: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а) по состоянию </w:t>
      </w:r>
      <w:proofErr w:type="gramStart"/>
      <w:r w:rsidRPr="00CF1EC2">
        <w:rPr>
          <w:sz w:val="28"/>
          <w:szCs w:val="28"/>
        </w:rPr>
        <w:t>на конец</w:t>
      </w:r>
      <w:proofErr w:type="gramEnd"/>
      <w:r w:rsidRPr="00CF1EC2">
        <w:rPr>
          <w:sz w:val="28"/>
          <w:szCs w:val="28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2.2.4. Коэффициент покрытия основных средств собственными средствами (К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390525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1530 (н.п.) + код строки 1530 (к.п.);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ОС - основные средства (код строки 1150 (н.п.) + код строки 1150 (к.п.).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075" cy="390525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ОА - оборотные активы (код строки 1200 (н.п.) + код строки 1200 (к.п.);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2.2.6. Рентабельность продаж (К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а) для каждого отчетного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П</w:t>
      </w:r>
      <w:proofErr w:type="gramEnd"/>
      <w:r w:rsidRPr="00CF1EC2">
        <w:rPr>
          <w:sz w:val="28"/>
          <w:szCs w:val="28"/>
        </w:rPr>
        <w:t xml:space="preserve"> - прибыль от продаж (код строки 2200);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2110);</w:t>
      </w:r>
    </w:p>
    <w:p w:rsidR="00F924A5" w:rsidRPr="00CF1EC2" w:rsidRDefault="00F924A5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П</w:t>
      </w:r>
      <w:proofErr w:type="gramEnd"/>
      <w:r w:rsidRPr="00CF1EC2">
        <w:rPr>
          <w:sz w:val="28"/>
          <w:szCs w:val="28"/>
        </w:rPr>
        <w:t xml:space="preserve"> - прибыль от продаж (код строки 2200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2400);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2110);</w:t>
      </w:r>
    </w:p>
    <w:p w:rsidR="00F924A5" w:rsidRPr="00CF1EC2" w:rsidRDefault="00F924A5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EF2BF3" w:rsidRPr="00CF1EC2" w:rsidRDefault="00F924A5" w:rsidP="00F924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Оценка финансового </w:t>
      </w:r>
      <w:r w:rsidR="00EF2BF3" w:rsidRPr="00CF1EC2">
        <w:rPr>
          <w:b/>
          <w:sz w:val="28"/>
          <w:szCs w:val="28"/>
        </w:rPr>
        <w:t>состояния принципала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 округляются до третьего знака после запятой):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Допустимое значение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</w:t>
            </w:r>
            <w:proofErr w:type="gramStart"/>
            <w:r w:rsidRPr="00CF1EC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</w:t>
            </w:r>
            <w:proofErr w:type="gramStart"/>
            <w:r w:rsidRPr="00CF1EC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К5</w:t>
            </w:r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</w:tbl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 xml:space="preserve"> и К3 используются средние за отчетный период значения;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 xml:space="preserve"> и К5 используются значения, рассчитанные для всего анализируемого периода.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 принципала, при условии, что в отношении каждого из показателей К2, К3, К4 и К5 сделан вывод о</w:t>
      </w:r>
      <w:r>
        <w:rPr>
          <w:sz w:val="28"/>
          <w:szCs w:val="28"/>
        </w:rPr>
        <w:t>б</w:t>
      </w:r>
      <w:r w:rsidRPr="00CF1EC2">
        <w:rPr>
          <w:sz w:val="28"/>
          <w:szCs w:val="28"/>
        </w:rPr>
        <w:t xml:space="preserve"> удовлетворительном значении в анализируемом периоде.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2.3.5. По результатам проведения анализа финансового состояния принципала </w:t>
      </w:r>
      <w:r w:rsidRPr="00604D97">
        <w:rPr>
          <w:sz w:val="28"/>
          <w:szCs w:val="28"/>
        </w:rPr>
        <w:t xml:space="preserve">Администрация </w:t>
      </w:r>
      <w:r w:rsidRPr="00CF1EC2">
        <w:rPr>
          <w:sz w:val="28"/>
          <w:szCs w:val="28"/>
        </w:rPr>
        <w:t xml:space="preserve">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направляет в </w:t>
      </w:r>
      <w:r w:rsidRPr="00604D97">
        <w:rPr>
          <w:color w:val="000000" w:themeColor="text1"/>
          <w:sz w:val="28"/>
          <w:szCs w:val="28"/>
        </w:rPr>
        <w:t>комиссию по отбору юридических лиц на получение муниципальных гарантий.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2" w:name="P149"/>
      <w:bookmarkEnd w:id="2"/>
      <w:r w:rsidRPr="00CF1EC2">
        <w:rPr>
          <w:b/>
          <w:sz w:val="28"/>
          <w:szCs w:val="28"/>
        </w:rPr>
        <w:t>2.4. Мониторинг финансового состояния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после предоставления муниципальной гарантии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2.4.1. Мониторинг финансового состояния принципала осуществляется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2.4.2. По результатам мониторинга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подготавливает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после подписания направляет его принципалу.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lastRenderedPageBreak/>
        <w:t>3. Проверка достаточности, надежности и ликвидности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обеспечения исполнения обязатель</w:t>
      </w:r>
      <w:proofErr w:type="gramStart"/>
      <w:r w:rsidRPr="00CF1EC2">
        <w:rPr>
          <w:b/>
          <w:sz w:val="28"/>
          <w:szCs w:val="28"/>
        </w:rPr>
        <w:t>ств пр</w:t>
      </w:r>
      <w:proofErr w:type="gramEnd"/>
      <w:r w:rsidRPr="00CF1EC2">
        <w:rPr>
          <w:b/>
          <w:sz w:val="28"/>
          <w:szCs w:val="28"/>
        </w:rPr>
        <w:t>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при предоставлении муниципальной гарантии, контроль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за достаточностью, надежностью и ликвидностью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предоставленного обеспечения после предоставления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муниципальной гарантии, определение минимального объема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(суммы) обеспечения исполнения обязательств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 удовлетворению регрессного требования гаранта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к принципалу по муниципальной гарантии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3.1.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3.2. </w:t>
      </w:r>
      <w:proofErr w:type="gramStart"/>
      <w:r w:rsidRPr="00CF1EC2">
        <w:rPr>
          <w:sz w:val="28"/>
          <w:szCs w:val="28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CF1EC2">
        <w:rPr>
          <w:sz w:val="28"/>
          <w:szCs w:val="28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государственная или муниципальная гарантия;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поручительство юридического лица;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залог имущества принципала или третьего лица.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3.3.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в части банковской гарантии и поручительства проводится в целях: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принятия решения о предоставлении муниципальной гарантии;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- подтверждения </w:t>
      </w:r>
      <w:proofErr w:type="gramStart"/>
      <w:r w:rsidRPr="00CF1EC2">
        <w:rPr>
          <w:sz w:val="28"/>
          <w:szCs w:val="28"/>
        </w:rPr>
        <w:t>достаточности обеспечения исполнения обязательств принципала</w:t>
      </w:r>
      <w:proofErr w:type="gramEnd"/>
      <w:r w:rsidRPr="00CF1EC2">
        <w:rPr>
          <w:sz w:val="28"/>
          <w:szCs w:val="28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3.4.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в части банковской гарантии и поручительства осуществляется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604D97">
        <w:rPr>
          <w:sz w:val="28"/>
          <w:szCs w:val="28"/>
        </w:rPr>
        <w:t>Администраци</w:t>
      </w:r>
      <w:r w:rsidR="00F924A5" w:rsidRPr="00604D97">
        <w:rPr>
          <w:sz w:val="28"/>
          <w:szCs w:val="28"/>
        </w:rPr>
        <w:t>ю</w:t>
      </w:r>
      <w:r w:rsidRPr="00CF1EC2">
        <w:rPr>
          <w:sz w:val="28"/>
          <w:szCs w:val="28"/>
        </w:rPr>
        <w:t xml:space="preserve"> представляются следующие документы: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 xml:space="preserve">- документы, подтверждающие полномочия единоличного исполнительного органа организации (гаранта/поручителя) или иного </w:t>
      </w:r>
      <w:r w:rsidRPr="00CF1EC2">
        <w:rPr>
          <w:sz w:val="28"/>
          <w:szCs w:val="28"/>
        </w:rPr>
        <w:lastRenderedPageBreak/>
        <w:t>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188"/>
      <w:bookmarkEnd w:id="3"/>
      <w:r w:rsidRPr="00CF1EC2">
        <w:rPr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 xml:space="preserve">Документы и иные материалы, полученные </w:t>
      </w:r>
      <w:r w:rsidRPr="00604D97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CF1EC2">
        <w:rPr>
          <w:sz w:val="28"/>
          <w:szCs w:val="28"/>
        </w:rPr>
        <w:t>в соответствии с настоящим Порядком, не возвращаются.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3.7. Минимальный объем (сумма)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191"/>
      <w:bookmarkEnd w:id="4"/>
      <w:r w:rsidRPr="00CF1EC2">
        <w:rPr>
          <w:sz w:val="28"/>
          <w:szCs w:val="28"/>
        </w:rPr>
        <w:t>3.8.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размер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составляет 100 процентов суммы предоставляемой муниципальной гарантии.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3.9.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sz w:val="28"/>
          <w:szCs w:val="28"/>
        </w:rPr>
        <w:t>пункте 3.8</w:t>
      </w:r>
      <w:r w:rsidRPr="00CF1EC2">
        <w:rPr>
          <w:sz w:val="28"/>
          <w:szCs w:val="28"/>
        </w:rPr>
        <w:t xml:space="preserve"> настоящего Порядка.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достаточности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2 к Порядку).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197"/>
      <w:bookmarkEnd w:id="5"/>
      <w:r w:rsidRPr="00CF1EC2">
        <w:rPr>
          <w:sz w:val="28"/>
          <w:szCs w:val="28"/>
        </w:rPr>
        <w:t xml:space="preserve">3.11. В случаях </w:t>
      </w:r>
      <w:proofErr w:type="gramStart"/>
      <w:r w:rsidRPr="00CF1EC2">
        <w:rPr>
          <w:sz w:val="28"/>
          <w:szCs w:val="28"/>
        </w:rPr>
        <w:t>выявления недостаточности обеспечения исполнения обязательств принципала</w:t>
      </w:r>
      <w:proofErr w:type="gramEnd"/>
      <w:r w:rsidRPr="00CF1EC2">
        <w:rPr>
          <w:sz w:val="28"/>
          <w:szCs w:val="28"/>
        </w:rPr>
        <w:t xml:space="preserve"> в части банковской гарантии и поручительства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3.12. </w:t>
      </w:r>
      <w:proofErr w:type="gramStart"/>
      <w:r w:rsidRPr="00CF1EC2">
        <w:rPr>
          <w:sz w:val="28"/>
          <w:szCs w:val="28"/>
        </w:rPr>
        <w:t>Контроль за</w:t>
      </w:r>
      <w:proofErr w:type="gramEnd"/>
      <w:r w:rsidRPr="00CF1EC2"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, </w:t>
      </w:r>
      <w:r w:rsidRPr="00374B7D">
        <w:rPr>
          <w:sz w:val="28"/>
          <w:szCs w:val="28"/>
        </w:rPr>
        <w:t>3.6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3.11</w:t>
      </w:r>
      <w:r w:rsidRPr="00CF1EC2">
        <w:rPr>
          <w:sz w:val="28"/>
          <w:szCs w:val="28"/>
        </w:rPr>
        <w:t xml:space="preserve"> настоящего Порядка.</w:t>
      </w:r>
    </w:p>
    <w:p w:rsidR="00F924A5" w:rsidRDefault="00F924A5" w:rsidP="00F924A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F2BF3" w:rsidRDefault="00EF2BF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BF3" w:rsidRPr="00F924A5" w:rsidRDefault="00F924A5" w:rsidP="00F924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4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F2BF3" w:rsidRPr="00F924A5">
        <w:rPr>
          <w:rFonts w:ascii="Times New Roman" w:hAnsi="Times New Roman" w:cs="Times New Roman"/>
          <w:sz w:val="24"/>
          <w:szCs w:val="24"/>
        </w:rPr>
        <w:t>к Порядку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BF3" w:rsidRPr="00374B7D" w:rsidRDefault="00EF2BF3" w:rsidP="00EF2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EF2BF3" w:rsidRPr="00374B7D" w:rsidRDefault="00EF2BF3" w:rsidP="00EF2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Default="00EF2BF3" w:rsidP="00EF2BF3">
      <w:pPr>
        <w:sectPr w:rsidR="00EF2BF3" w:rsidSect="00E012A9">
          <w:pgSz w:w="11906" w:h="16838"/>
          <w:pgMar w:top="-709" w:right="850" w:bottom="851" w:left="1701" w:header="708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EF2BF3" w:rsidTr="00EF2BF3">
        <w:tc>
          <w:tcPr>
            <w:tcW w:w="2948" w:type="dxa"/>
            <w:vMerge w:val="restart"/>
          </w:tcPr>
          <w:p w:rsidR="00EF2BF3" w:rsidRDefault="00EF2BF3" w:rsidP="00EF2BF3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EF2BF3" w:rsidRDefault="00EF2BF3" w:rsidP="00EF2BF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</w:tcPr>
          <w:p w:rsidR="00EF2BF3" w:rsidRDefault="00EF2BF3" w:rsidP="00EF2BF3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EF2BF3" w:rsidRDefault="00EF2BF3" w:rsidP="00F924A5">
            <w:pPr>
              <w:pStyle w:val="ConsPlusNormal"/>
              <w:ind w:firstLine="0"/>
            </w:pPr>
            <w:r>
              <w:t>Вывод</w:t>
            </w:r>
          </w:p>
        </w:tc>
      </w:tr>
      <w:tr w:rsidR="00EF2BF3" w:rsidTr="00EF2BF3">
        <w:tc>
          <w:tcPr>
            <w:tcW w:w="2948" w:type="dxa"/>
            <w:vMerge/>
          </w:tcPr>
          <w:p w:rsidR="00EF2BF3" w:rsidRDefault="00EF2BF3" w:rsidP="00EF2BF3"/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F2BF3" w:rsidRDefault="00EF2BF3" w:rsidP="00EF2BF3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F2BF3" w:rsidRDefault="00EF2BF3" w:rsidP="00EF2BF3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F2BF3" w:rsidRDefault="00EF2BF3" w:rsidP="00EF2BF3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EF2BF3" w:rsidRDefault="00EF2BF3" w:rsidP="00EF2BF3"/>
        </w:tc>
        <w:tc>
          <w:tcPr>
            <w:tcW w:w="1304" w:type="dxa"/>
            <w:vMerge/>
          </w:tcPr>
          <w:p w:rsidR="00EF2BF3" w:rsidRDefault="00EF2BF3" w:rsidP="00EF2BF3"/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6</w:t>
            </w: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F2BF3" w:rsidRDefault="00EF2BF3" w:rsidP="00EF2BF3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  <w:vMerge/>
          </w:tcPr>
          <w:p w:rsidR="00EF2BF3" w:rsidRDefault="00EF2BF3" w:rsidP="00EF2BF3"/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  <w:vMerge/>
          </w:tcPr>
          <w:p w:rsidR="00EF2BF3" w:rsidRDefault="00EF2BF3" w:rsidP="00EF2BF3"/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</w:tbl>
    <w:p w:rsidR="00EF2BF3" w:rsidRDefault="00EF2BF3" w:rsidP="00EF2BF3">
      <w:pPr>
        <w:sectPr w:rsidR="00EF2BF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F2BF3" w:rsidRPr="00374B7D" w:rsidRDefault="00EF2BF3" w:rsidP="00EF2B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1"/>
      <w:bookmarkEnd w:id="7"/>
      <w:r w:rsidRPr="00374B7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EF2BF3" w:rsidRPr="00374B7D" w:rsidRDefault="00EF2BF3" w:rsidP="00EF2B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2"/>
      <w:bookmarkEnd w:id="8"/>
      <w:r w:rsidRPr="00374B7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Pr="00374B7D" w:rsidRDefault="00EF2BF3" w:rsidP="00E01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012A9">
        <w:lastRenderedPageBreak/>
        <w:t xml:space="preserve">                                                                                                     </w:t>
      </w:r>
      <w:r w:rsidRPr="008D17C6">
        <w:rPr>
          <w:rFonts w:ascii="Times New Roman" w:hAnsi="Times New Roman" w:cs="Times New Roman"/>
          <w:sz w:val="24"/>
          <w:szCs w:val="24"/>
        </w:rPr>
        <w:t>Приложение № 2</w:t>
      </w:r>
      <w:r w:rsidR="00E012A9">
        <w:rPr>
          <w:rFonts w:ascii="Times New Roman" w:hAnsi="Times New Roman" w:cs="Times New Roman"/>
          <w:sz w:val="24"/>
          <w:szCs w:val="24"/>
        </w:rPr>
        <w:t xml:space="preserve"> </w:t>
      </w:r>
      <w:r w:rsidRPr="008D17C6">
        <w:rPr>
          <w:rFonts w:ascii="Times New Roman" w:hAnsi="Times New Roman" w:cs="Times New Roman"/>
          <w:sz w:val="24"/>
          <w:szCs w:val="24"/>
        </w:rPr>
        <w:t>к Порядку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3"/>
      <w:bookmarkEnd w:id="9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инципала,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EF2BF3" w:rsidRDefault="008D17C6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7C6">
        <w:rPr>
          <w:rFonts w:ascii="Times New Roman" w:hAnsi="Times New Roman" w:cs="Times New Roman"/>
          <w:sz w:val="28"/>
          <w:szCs w:val="28"/>
        </w:rPr>
        <w:t>Сучковского сельсовета</w:t>
      </w:r>
    </w:p>
    <w:p w:rsidR="008D17C6" w:rsidRPr="008D17C6" w:rsidRDefault="008D17C6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7C6">
        <w:rPr>
          <w:rFonts w:ascii="Times New Roman" w:hAnsi="Times New Roman" w:cs="Times New Roman"/>
          <w:sz w:val="28"/>
          <w:szCs w:val="28"/>
        </w:rPr>
        <w:t>Администрация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r w:rsidR="008D17C6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="00604D97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A9F" w:rsidRDefault="00F60A9F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60A9F" w:rsidRDefault="00F60A9F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__________________________    _______________________________</w:t>
      </w:r>
    </w:p>
    <w:p w:rsidR="00EF2BF3" w:rsidRPr="00374B7D" w:rsidRDefault="00F60A9F" w:rsidP="00F60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EF2BF3" w:rsidRPr="00F60A9F">
        <w:rPr>
          <w:rFonts w:ascii="Times New Roman" w:hAnsi="Times New Roman" w:cs="Times New Roman"/>
          <w:sz w:val="18"/>
          <w:szCs w:val="18"/>
        </w:rPr>
        <w:t>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2BF3" w:rsidRPr="00F60A9F">
        <w:rPr>
          <w:rFonts w:ascii="Times New Roman" w:hAnsi="Times New Roman" w:cs="Times New Roman"/>
          <w:sz w:val="18"/>
          <w:szCs w:val="18"/>
        </w:rPr>
        <w:t xml:space="preserve">должности руководителя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(подпись)                      </w:t>
      </w:r>
      <w:r w:rsidR="00EF2BF3" w:rsidRPr="00F60A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ФИО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F60A9F" w:rsidRDefault="00EF2BF3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60A9F">
        <w:rPr>
          <w:rFonts w:ascii="Times New Roman" w:hAnsi="Times New Roman" w:cs="Times New Roman"/>
          <w:sz w:val="18"/>
          <w:szCs w:val="18"/>
        </w:rPr>
        <w:t>М.П.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EF2BF3" w:rsidRPr="00F60A9F" w:rsidRDefault="00EF2BF3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</w:t>
      </w:r>
      <w:r w:rsidRPr="00F60A9F">
        <w:rPr>
          <w:rFonts w:ascii="Times New Roman" w:hAnsi="Times New Roman" w:cs="Times New Roman"/>
          <w:sz w:val="18"/>
          <w:szCs w:val="18"/>
        </w:rPr>
        <w:t>(дата)</w:t>
      </w:r>
    </w:p>
    <w:p w:rsidR="00EF2BF3" w:rsidRDefault="00EF2BF3" w:rsidP="00EF2BF3">
      <w:pPr>
        <w:spacing w:line="240" w:lineRule="exact"/>
        <w:jc w:val="both"/>
        <w:rPr>
          <w:sz w:val="28"/>
          <w:szCs w:val="28"/>
        </w:rPr>
      </w:pPr>
    </w:p>
    <w:p w:rsidR="00B55884" w:rsidRDefault="00B55884"/>
    <w:sectPr w:rsidR="00B55884" w:rsidSect="00EF2BF3">
      <w:headerReference w:type="even" r:id="rId17"/>
      <w:headerReference w:type="default" r:id="rId18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08" w:rsidRDefault="006C2008" w:rsidP="00EF2BF3">
      <w:r>
        <w:separator/>
      </w:r>
    </w:p>
  </w:endnote>
  <w:endnote w:type="continuationSeparator" w:id="0">
    <w:p w:rsidR="006C2008" w:rsidRDefault="006C2008" w:rsidP="00EF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08" w:rsidRDefault="006C2008" w:rsidP="00EF2BF3">
      <w:r>
        <w:separator/>
      </w:r>
    </w:p>
  </w:footnote>
  <w:footnote w:type="continuationSeparator" w:id="0">
    <w:p w:rsidR="006C2008" w:rsidRDefault="006C2008" w:rsidP="00EF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23" w:rsidRDefault="00E56626" w:rsidP="00EF2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1E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E23" w:rsidRDefault="00C71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23" w:rsidRDefault="00C71E23" w:rsidP="00EF2BF3">
    <w:pPr>
      <w:pStyle w:val="a3"/>
      <w:framePr w:wrap="around" w:vAnchor="text" w:hAnchor="margin" w:xAlign="center" w:y="1"/>
      <w:rPr>
        <w:rStyle w:val="a5"/>
      </w:rPr>
    </w:pPr>
  </w:p>
  <w:p w:rsidR="00C71E23" w:rsidRDefault="00C71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23" w:rsidRDefault="00E56626" w:rsidP="00EF2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1E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E23">
      <w:rPr>
        <w:rStyle w:val="a5"/>
        <w:noProof/>
      </w:rPr>
      <w:t>2</w:t>
    </w:r>
    <w:r>
      <w:rPr>
        <w:rStyle w:val="a5"/>
      </w:rPr>
      <w:fldChar w:fldCharType="end"/>
    </w:r>
  </w:p>
  <w:p w:rsidR="00C71E23" w:rsidRDefault="00C71E2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23" w:rsidRDefault="00C71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F3"/>
    <w:rsid w:val="00190A2B"/>
    <w:rsid w:val="005F3017"/>
    <w:rsid w:val="00604D97"/>
    <w:rsid w:val="006C2008"/>
    <w:rsid w:val="00766C59"/>
    <w:rsid w:val="008D17C6"/>
    <w:rsid w:val="00923802"/>
    <w:rsid w:val="00B5569B"/>
    <w:rsid w:val="00B55884"/>
    <w:rsid w:val="00C71E23"/>
    <w:rsid w:val="00CD2261"/>
    <w:rsid w:val="00E012A9"/>
    <w:rsid w:val="00E56626"/>
    <w:rsid w:val="00EF2BF3"/>
    <w:rsid w:val="00F60A9F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F2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F2BF3"/>
  </w:style>
  <w:style w:type="paragraph" w:customStyle="1" w:styleId="ConsPlusNonformat">
    <w:name w:val="ConsPlusNonformat"/>
    <w:rsid w:val="00EF2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2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D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53C662-3B1B-4597-86EB-9FA067B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Администрация</cp:lastModifiedBy>
  <cp:revision>7</cp:revision>
  <cp:lastPrinted>2021-01-19T04:30:00Z</cp:lastPrinted>
  <dcterms:created xsi:type="dcterms:W3CDTF">2020-11-18T07:07:00Z</dcterms:created>
  <dcterms:modified xsi:type="dcterms:W3CDTF">2021-01-19T04:30:00Z</dcterms:modified>
</cp:coreProperties>
</file>