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9D" w:rsidRPr="00BC009D" w:rsidRDefault="00BC009D" w:rsidP="00BC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C009D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E8537CE" wp14:editId="07BABF98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009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BC009D" w:rsidRPr="00BC009D" w:rsidTr="00BC009D">
        <w:tc>
          <w:tcPr>
            <w:tcW w:w="9540" w:type="dxa"/>
            <w:tcBorders>
              <w:bottom w:val="single" w:sz="4" w:space="0" w:color="auto"/>
            </w:tcBorders>
          </w:tcPr>
          <w:p w:rsidR="00BC009D" w:rsidRPr="00BC009D" w:rsidRDefault="00BC009D" w:rsidP="00BC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БОЛЬШЕУЛУЙСКИЙ   РАЙОННЫЙ   СОВЕТ  ДЕПУТАТОВ</w:t>
            </w:r>
          </w:p>
          <w:p w:rsidR="00BC009D" w:rsidRPr="00BC009D" w:rsidRDefault="00BC009D" w:rsidP="00BC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КРАСНОЯРСКОГО КРАЯ</w:t>
            </w:r>
          </w:p>
          <w:p w:rsidR="00BC009D" w:rsidRPr="00BC009D" w:rsidRDefault="00BC009D" w:rsidP="00BC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BC009D" w:rsidRPr="00BC009D" w:rsidRDefault="00BC009D" w:rsidP="00BC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2074" w:type="dxa"/>
        <w:tblLook w:val="01E0" w:firstRow="1" w:lastRow="1" w:firstColumn="1" w:lastColumn="1" w:noHBand="0" w:noVBand="0"/>
      </w:tblPr>
      <w:tblGrid>
        <w:gridCol w:w="3064"/>
        <w:gridCol w:w="2714"/>
        <w:gridCol w:w="518"/>
        <w:gridCol w:w="2546"/>
        <w:gridCol w:w="558"/>
        <w:gridCol w:w="2674"/>
      </w:tblGrid>
      <w:tr w:rsidR="00BC009D" w:rsidRPr="00BC009D" w:rsidTr="00BC009D">
        <w:trPr>
          <w:gridAfter w:val="1"/>
          <w:wAfter w:w="2674" w:type="dxa"/>
        </w:trPr>
        <w:tc>
          <w:tcPr>
            <w:tcW w:w="9400" w:type="dxa"/>
            <w:gridSpan w:val="5"/>
            <w:shd w:val="clear" w:color="auto" w:fill="auto"/>
          </w:tcPr>
          <w:p w:rsidR="00BC009D" w:rsidRPr="00BC009D" w:rsidRDefault="00BC009D" w:rsidP="00BC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BC009D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РЕШЕНИЕ</w:t>
            </w:r>
            <w:r w:rsidR="00F30988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(</w:t>
            </w:r>
            <w:r w:rsidR="00B96668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проект</w:t>
            </w:r>
            <w:bookmarkStart w:id="0" w:name="_GoBack"/>
            <w:bookmarkEnd w:id="0"/>
            <w:r w:rsidR="00F30988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)</w:t>
            </w:r>
          </w:p>
          <w:p w:rsidR="00BC009D" w:rsidRPr="00BC009D" w:rsidRDefault="00BC009D" w:rsidP="00BC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BC009D" w:rsidRPr="00BC009D" w:rsidRDefault="00BC009D" w:rsidP="00BC009D">
            <w:pPr>
              <w:pStyle w:val="a3"/>
              <w:ind w:left="644"/>
              <w:jc w:val="both"/>
              <w:rPr>
                <w:rFonts w:ascii="Calibri" w:eastAsia="Times New Roman" w:hAnsi="Calibri" w:cs="Calibri"/>
                <w:b/>
                <w:szCs w:val="28"/>
                <w:lang w:eastAsia="ru-RU"/>
              </w:rPr>
            </w:pPr>
          </w:p>
        </w:tc>
      </w:tr>
      <w:tr w:rsidR="00BC009D" w:rsidRPr="00BC009D" w:rsidTr="00BC009D">
        <w:tc>
          <w:tcPr>
            <w:tcW w:w="5778" w:type="dxa"/>
            <w:gridSpan w:val="2"/>
            <w:shd w:val="clear" w:color="auto" w:fill="auto"/>
          </w:tcPr>
          <w:p w:rsidR="00C252C2" w:rsidRDefault="00BC009D" w:rsidP="00BC009D">
            <w:pPr>
              <w:pStyle w:val="a3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9D">
              <w:rPr>
                <w:rFonts w:ascii="Times New Roman" w:hAnsi="Times New Roman" w:cs="Times New Roman"/>
                <w:sz w:val="24"/>
                <w:szCs w:val="24"/>
              </w:rPr>
              <w:t>Об утверждении значений коэффициентов К</w:t>
            </w:r>
            <w:proofErr w:type="gramStart"/>
            <w:r w:rsidRPr="00BC0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C009D">
              <w:rPr>
                <w:rFonts w:ascii="Times New Roman" w:hAnsi="Times New Roman" w:cs="Times New Roman"/>
                <w:sz w:val="24"/>
                <w:szCs w:val="24"/>
              </w:rPr>
              <w:t>, К2, К3, применяемых для определения размера арендной платы за использование земельных участков, находящихся в муниципальной собственности</w:t>
            </w:r>
            <w:r w:rsidR="00DD733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C2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09D" w:rsidRPr="00BC009D" w:rsidRDefault="00BC009D" w:rsidP="00BC009D">
            <w:pPr>
              <w:pStyle w:val="a3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09D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государственная </w:t>
            </w:r>
            <w:proofErr w:type="gramStart"/>
            <w:r w:rsidRPr="00BC009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  <w:r w:rsidRPr="00BC009D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 на территории Большеулуйского района</w:t>
            </w:r>
            <w:r w:rsidR="006F2A17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  <w:p w:rsidR="00BC009D" w:rsidRPr="00BC009D" w:rsidRDefault="00BC009D" w:rsidP="00BC00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64" w:type="dxa"/>
            <w:gridSpan w:val="2"/>
            <w:shd w:val="clear" w:color="auto" w:fill="auto"/>
          </w:tcPr>
          <w:p w:rsidR="00BC009D" w:rsidRPr="00BC009D" w:rsidRDefault="00BC009D" w:rsidP="00BC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gridSpan w:val="2"/>
            <w:shd w:val="clear" w:color="auto" w:fill="auto"/>
          </w:tcPr>
          <w:p w:rsidR="00BC009D" w:rsidRPr="00BC009D" w:rsidRDefault="00BC009D" w:rsidP="00BC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009D" w:rsidRPr="00BC009D" w:rsidTr="00BC009D">
        <w:trPr>
          <w:gridAfter w:val="3"/>
          <w:wAfter w:w="5778" w:type="dxa"/>
        </w:trPr>
        <w:tc>
          <w:tcPr>
            <w:tcW w:w="3064" w:type="dxa"/>
            <w:shd w:val="clear" w:color="auto" w:fill="auto"/>
          </w:tcPr>
          <w:p w:rsidR="00BC009D" w:rsidRPr="00BC009D" w:rsidRDefault="00BC009D" w:rsidP="00BC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gridSpan w:val="2"/>
            <w:shd w:val="clear" w:color="auto" w:fill="auto"/>
          </w:tcPr>
          <w:p w:rsidR="00BC009D" w:rsidRPr="00BC009D" w:rsidRDefault="00BC009D" w:rsidP="00BC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009D" w:rsidRPr="00BC009D" w:rsidRDefault="00BC009D" w:rsidP="00BC009D">
      <w:pPr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9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BC009D">
          <w:rPr>
            <w:rFonts w:ascii="Times New Roman" w:hAnsi="Times New Roman" w:cs="Times New Roman"/>
            <w:sz w:val="24"/>
            <w:szCs w:val="24"/>
          </w:rPr>
          <w:t>ст. ст. 11</w:t>
        </w:r>
      </w:hyperlink>
      <w:r w:rsidRPr="00BC009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BC009D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BC009D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BC009D">
          <w:rPr>
            <w:rFonts w:ascii="Times New Roman" w:hAnsi="Times New Roman" w:cs="Times New Roman"/>
            <w:sz w:val="24"/>
            <w:szCs w:val="24"/>
          </w:rPr>
          <w:t>39.7</w:t>
        </w:r>
      </w:hyperlink>
      <w:r w:rsidRPr="00BC009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BC009D">
          <w:rPr>
            <w:rFonts w:ascii="Times New Roman" w:hAnsi="Times New Roman" w:cs="Times New Roman"/>
            <w:sz w:val="24"/>
            <w:szCs w:val="24"/>
          </w:rPr>
          <w:t>ст. 12</w:t>
        </w:r>
      </w:hyperlink>
      <w:r w:rsidRPr="00BC009D">
        <w:rPr>
          <w:rFonts w:ascii="Times New Roman" w:hAnsi="Times New Roman" w:cs="Times New Roman"/>
          <w:sz w:val="24"/>
          <w:szCs w:val="24"/>
        </w:rPr>
        <w:t xml:space="preserve"> З</w:t>
      </w:r>
      <w:r w:rsidRPr="0084632A">
        <w:rPr>
          <w:rFonts w:ascii="Times New Roman" w:hAnsi="Times New Roman" w:cs="Times New Roman"/>
          <w:sz w:val="24"/>
          <w:szCs w:val="24"/>
        </w:rPr>
        <w:t>акона Красноярского края о</w:t>
      </w:r>
      <w:r>
        <w:rPr>
          <w:rFonts w:ascii="Times New Roman" w:hAnsi="Times New Roman" w:cs="Times New Roman"/>
          <w:sz w:val="24"/>
          <w:szCs w:val="24"/>
        </w:rPr>
        <w:t>т 04.12.2008 № 7-2542 «</w:t>
      </w:r>
      <w:r w:rsidRPr="0084632A">
        <w:rPr>
          <w:rFonts w:ascii="Times New Roman" w:hAnsi="Times New Roman" w:cs="Times New Roman"/>
          <w:sz w:val="24"/>
          <w:szCs w:val="24"/>
        </w:rPr>
        <w:t>О регулировании земельны</w:t>
      </w:r>
      <w:r>
        <w:rPr>
          <w:rFonts w:ascii="Times New Roman" w:hAnsi="Times New Roman" w:cs="Times New Roman"/>
          <w:sz w:val="24"/>
          <w:szCs w:val="24"/>
        </w:rPr>
        <w:t>х отношений в Красноярском крае»</w:t>
      </w:r>
      <w:r w:rsidRPr="0084632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BC009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C009D">
        <w:rPr>
          <w:rFonts w:ascii="Times New Roman" w:hAnsi="Times New Roman" w:cs="Times New Roman"/>
          <w:sz w:val="24"/>
          <w:szCs w:val="24"/>
        </w:rPr>
        <w:t xml:space="preserve"> П</w:t>
      </w:r>
      <w:r w:rsidRPr="0084632A">
        <w:rPr>
          <w:rFonts w:ascii="Times New Roman" w:hAnsi="Times New Roman" w:cs="Times New Roman"/>
          <w:sz w:val="24"/>
          <w:szCs w:val="24"/>
        </w:rPr>
        <w:t xml:space="preserve">равительства Красноярского края от 18.03.2010 </w:t>
      </w:r>
      <w:r>
        <w:rPr>
          <w:rFonts w:ascii="Times New Roman" w:hAnsi="Times New Roman" w:cs="Times New Roman"/>
          <w:sz w:val="24"/>
          <w:szCs w:val="24"/>
        </w:rPr>
        <w:t>№ 121-п «</w:t>
      </w:r>
      <w:r w:rsidRPr="0084632A">
        <w:rPr>
          <w:rFonts w:ascii="Times New Roman" w:hAnsi="Times New Roman" w:cs="Times New Roman"/>
          <w:sz w:val="24"/>
          <w:szCs w:val="24"/>
        </w:rPr>
        <w:t>Об утверждении Порядка расчета экономической обоснованности коэффициентов К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32A">
        <w:rPr>
          <w:rFonts w:ascii="Times New Roman" w:hAnsi="Times New Roman" w:cs="Times New Roman"/>
          <w:sz w:val="24"/>
          <w:szCs w:val="24"/>
        </w:rPr>
        <w:t>, К2 и К3, используемых для определения размера арендной платы за использование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632A">
        <w:rPr>
          <w:rFonts w:ascii="Times New Roman" w:hAnsi="Times New Roman" w:cs="Times New Roman"/>
          <w:sz w:val="24"/>
          <w:szCs w:val="24"/>
        </w:rPr>
        <w:t>, учитывая отчет 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463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4632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 г.</w:t>
      </w:r>
      <w:r w:rsidRPr="00846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«Расчет и</w:t>
      </w:r>
      <w:r w:rsidRPr="0084632A">
        <w:rPr>
          <w:rFonts w:ascii="Times New Roman" w:hAnsi="Times New Roman" w:cs="Times New Roman"/>
          <w:sz w:val="24"/>
          <w:szCs w:val="24"/>
        </w:rPr>
        <w:t xml:space="preserve"> экономическо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632A">
        <w:rPr>
          <w:rFonts w:ascii="Times New Roman" w:hAnsi="Times New Roman" w:cs="Times New Roman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632A">
        <w:rPr>
          <w:rFonts w:ascii="Times New Roman" w:hAnsi="Times New Roman" w:cs="Times New Roman"/>
          <w:sz w:val="24"/>
          <w:szCs w:val="24"/>
        </w:rPr>
        <w:t xml:space="preserve"> коэффициентов К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32A">
        <w:rPr>
          <w:rFonts w:ascii="Times New Roman" w:hAnsi="Times New Roman" w:cs="Times New Roman"/>
          <w:sz w:val="24"/>
          <w:szCs w:val="24"/>
        </w:rPr>
        <w:t xml:space="preserve">, К2, К3 применяемых для определения </w:t>
      </w:r>
      <w:r>
        <w:rPr>
          <w:rFonts w:ascii="Times New Roman" w:hAnsi="Times New Roman" w:cs="Times New Roman"/>
          <w:sz w:val="24"/>
          <w:szCs w:val="24"/>
        </w:rPr>
        <w:t xml:space="preserve">размера </w:t>
      </w:r>
      <w:r w:rsidRPr="0084632A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за использование </w:t>
      </w:r>
      <w:r w:rsidRPr="0084632A">
        <w:rPr>
          <w:rFonts w:ascii="Times New Roman" w:hAnsi="Times New Roman" w:cs="Times New Roman"/>
          <w:sz w:val="24"/>
          <w:szCs w:val="24"/>
        </w:rPr>
        <w:t>земельных участков находящихся в муниципальной собственности и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632A">
        <w:rPr>
          <w:rFonts w:ascii="Times New Roman" w:hAnsi="Times New Roman" w:cs="Times New Roman"/>
          <w:sz w:val="24"/>
          <w:szCs w:val="24"/>
        </w:rPr>
        <w:t xml:space="preserve">, подготовленный независимым оценщиком ООО </w:t>
      </w:r>
      <w:r>
        <w:rPr>
          <w:rFonts w:ascii="Times New Roman" w:hAnsi="Times New Roman" w:cs="Times New Roman"/>
          <w:sz w:val="24"/>
          <w:szCs w:val="24"/>
        </w:rPr>
        <w:t>«Экспертиза и оценка региональной собственности»</w:t>
      </w:r>
      <w:r w:rsidRPr="00BC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подпунктом 6 пункта 1 статьи 24 и пунктом 1 статьи 29 Устава Большеулуйского района, Большеулуйский районный Совет депутатов </w:t>
      </w:r>
    </w:p>
    <w:p w:rsidR="00BC009D" w:rsidRPr="00BC009D" w:rsidRDefault="00BC009D" w:rsidP="00BC0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09D" w:rsidRDefault="00BC009D" w:rsidP="00BC00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00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D36FAC" w:rsidRPr="00BC009D" w:rsidRDefault="00D36FAC" w:rsidP="00BC00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1BCA" w:rsidRPr="00784FC0" w:rsidRDefault="00B01BCA" w:rsidP="00D36FAC">
      <w:pPr>
        <w:pStyle w:val="a3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 xml:space="preserve">1. </w:t>
      </w:r>
      <w:r w:rsidRPr="00784FC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C009D" w:rsidRPr="00784FC0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784FC0">
        <w:rPr>
          <w:rFonts w:ascii="Times New Roman" w:hAnsi="Times New Roman" w:cs="Times New Roman"/>
          <w:sz w:val="24"/>
          <w:szCs w:val="24"/>
        </w:rPr>
        <w:t>коэффициент</w:t>
      </w:r>
      <w:r w:rsidR="00BC009D" w:rsidRPr="00784FC0">
        <w:rPr>
          <w:rFonts w:ascii="Times New Roman" w:hAnsi="Times New Roman" w:cs="Times New Roman"/>
          <w:sz w:val="24"/>
          <w:szCs w:val="24"/>
        </w:rPr>
        <w:t>ов</w:t>
      </w:r>
      <w:r w:rsidRPr="00784FC0">
        <w:rPr>
          <w:rFonts w:ascii="Times New Roman" w:hAnsi="Times New Roman" w:cs="Times New Roman"/>
          <w:sz w:val="24"/>
          <w:szCs w:val="24"/>
        </w:rPr>
        <w:t xml:space="preserve"> </w:t>
      </w:r>
      <w:r w:rsidR="00BC009D" w:rsidRPr="00784FC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BC009D" w:rsidRPr="00784FC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C009D" w:rsidRPr="00784FC0">
        <w:rPr>
          <w:rFonts w:ascii="Times New Roman" w:hAnsi="Times New Roman" w:cs="Times New Roman"/>
          <w:sz w:val="24"/>
          <w:szCs w:val="24"/>
        </w:rPr>
        <w:t>, К2, К3, применяемых для определения размера арендной платы за использование земельных участков, находящихся в муниципальной собственности и государственная собственность на которые не разграничена на территории Большеулуйского района</w:t>
      </w:r>
      <w:r w:rsidR="006F2A17" w:rsidRPr="006F2A17">
        <w:rPr>
          <w:rFonts w:ascii="Times New Roman" w:hAnsi="Times New Roman" w:cs="Times New Roman"/>
          <w:sz w:val="24"/>
          <w:szCs w:val="24"/>
        </w:rPr>
        <w:t xml:space="preserve"> </w:t>
      </w:r>
      <w:r w:rsidR="006F2A17">
        <w:rPr>
          <w:rFonts w:ascii="Times New Roman" w:hAnsi="Times New Roman" w:cs="Times New Roman"/>
          <w:sz w:val="24"/>
          <w:szCs w:val="24"/>
        </w:rPr>
        <w:t>на 2021 год</w:t>
      </w:r>
      <w:r w:rsidRPr="00784FC0">
        <w:rPr>
          <w:rFonts w:ascii="Times New Roman" w:hAnsi="Times New Roman" w:cs="Times New Roman"/>
          <w:sz w:val="24"/>
          <w:szCs w:val="24"/>
        </w:rPr>
        <w:t xml:space="preserve">, за исключением случаев, установленных </w:t>
      </w:r>
      <w:hyperlink r:id="rId12" w:history="1">
        <w:r w:rsidRPr="00784FC0">
          <w:rPr>
            <w:rFonts w:ascii="Times New Roman" w:hAnsi="Times New Roman" w:cs="Times New Roman"/>
            <w:sz w:val="24"/>
            <w:szCs w:val="24"/>
          </w:rPr>
          <w:t>пунктом 4 статьи 39.7</w:t>
        </w:r>
      </w:hyperlink>
      <w:r w:rsidRPr="00784FC0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13" w:history="1">
        <w:r w:rsidRPr="00784FC0">
          <w:rPr>
            <w:rFonts w:ascii="Times New Roman" w:hAnsi="Times New Roman" w:cs="Times New Roman"/>
            <w:sz w:val="24"/>
            <w:szCs w:val="24"/>
          </w:rPr>
          <w:t>пунктом 2 статьи 3</w:t>
        </w:r>
      </w:hyperlink>
      <w:r w:rsidRPr="00784FC0">
        <w:rPr>
          <w:rFonts w:ascii="Times New Roman" w:hAnsi="Times New Roman" w:cs="Times New Roman"/>
          <w:sz w:val="24"/>
          <w:szCs w:val="24"/>
        </w:rPr>
        <w:t xml:space="preserve"> Федерального закона от 25.10.2001 </w:t>
      </w:r>
      <w:r w:rsidR="00784FC0" w:rsidRPr="00784FC0">
        <w:rPr>
          <w:rFonts w:ascii="Times New Roman" w:hAnsi="Times New Roman" w:cs="Times New Roman"/>
          <w:sz w:val="24"/>
          <w:szCs w:val="24"/>
        </w:rPr>
        <w:t>№</w:t>
      </w:r>
      <w:r w:rsidRPr="00784FC0">
        <w:rPr>
          <w:rFonts w:ascii="Times New Roman" w:hAnsi="Times New Roman" w:cs="Times New Roman"/>
          <w:sz w:val="24"/>
          <w:szCs w:val="24"/>
        </w:rPr>
        <w:t xml:space="preserve"> 137-ФЗ </w:t>
      </w:r>
      <w:r w:rsidR="00784FC0" w:rsidRPr="00784FC0">
        <w:rPr>
          <w:rFonts w:ascii="Times New Roman" w:hAnsi="Times New Roman" w:cs="Times New Roman"/>
          <w:sz w:val="24"/>
          <w:szCs w:val="24"/>
        </w:rPr>
        <w:t>«</w:t>
      </w:r>
      <w:r w:rsidRPr="00784FC0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784FC0" w:rsidRPr="00784FC0">
        <w:rPr>
          <w:rFonts w:ascii="Times New Roman" w:hAnsi="Times New Roman" w:cs="Times New Roman"/>
          <w:sz w:val="24"/>
          <w:szCs w:val="24"/>
        </w:rPr>
        <w:t>»</w:t>
      </w:r>
      <w:r w:rsidRPr="00784FC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784FC0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784FC0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04.12.2008 </w:t>
      </w:r>
      <w:r w:rsidR="00784FC0" w:rsidRPr="00784FC0">
        <w:rPr>
          <w:rFonts w:ascii="Times New Roman" w:hAnsi="Times New Roman" w:cs="Times New Roman"/>
          <w:sz w:val="24"/>
          <w:szCs w:val="24"/>
        </w:rPr>
        <w:t>№</w:t>
      </w:r>
      <w:r w:rsidRPr="00784FC0">
        <w:rPr>
          <w:rFonts w:ascii="Times New Roman" w:hAnsi="Times New Roman" w:cs="Times New Roman"/>
          <w:sz w:val="24"/>
          <w:szCs w:val="24"/>
        </w:rPr>
        <w:t xml:space="preserve"> 7-2542 </w:t>
      </w:r>
      <w:r w:rsidR="00784FC0" w:rsidRPr="00784FC0">
        <w:rPr>
          <w:rFonts w:ascii="Times New Roman" w:hAnsi="Times New Roman" w:cs="Times New Roman"/>
          <w:sz w:val="24"/>
          <w:szCs w:val="24"/>
        </w:rPr>
        <w:t>«</w:t>
      </w:r>
      <w:r w:rsidRPr="00784FC0">
        <w:rPr>
          <w:rFonts w:ascii="Times New Roman" w:hAnsi="Times New Roman" w:cs="Times New Roman"/>
          <w:sz w:val="24"/>
          <w:szCs w:val="24"/>
        </w:rPr>
        <w:t xml:space="preserve">О регулировании земельных отношений в </w:t>
      </w:r>
      <w:r w:rsidR="00784FC0" w:rsidRPr="00784FC0">
        <w:rPr>
          <w:rFonts w:ascii="Times New Roman" w:hAnsi="Times New Roman" w:cs="Times New Roman"/>
          <w:sz w:val="24"/>
          <w:szCs w:val="24"/>
        </w:rPr>
        <w:t>Красноярском крае»</w:t>
      </w:r>
      <w:r w:rsidRPr="00784FC0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w:anchor="P106" w:history="1">
        <w:proofErr w:type="gramStart"/>
        <w:r w:rsidRPr="00784FC0">
          <w:rPr>
            <w:rFonts w:ascii="Times New Roman" w:hAnsi="Times New Roman" w:cs="Times New Roman"/>
            <w:sz w:val="24"/>
            <w:szCs w:val="24"/>
          </w:rPr>
          <w:t>приложени</w:t>
        </w:r>
      </w:hyperlink>
      <w:hyperlink w:anchor="P551" w:history="1">
        <w:r w:rsidR="00784FC0" w:rsidRPr="00784FC0">
          <w:rPr>
            <w:rFonts w:ascii="Times New Roman" w:hAnsi="Times New Roman" w:cs="Times New Roman"/>
            <w:sz w:val="24"/>
            <w:szCs w:val="24"/>
          </w:rPr>
          <w:t>ю</w:t>
        </w:r>
        <w:proofErr w:type="gramEnd"/>
      </w:hyperlink>
      <w:r w:rsidR="00784FC0" w:rsidRPr="00784FC0">
        <w:rPr>
          <w:rFonts w:ascii="Times New Roman" w:hAnsi="Times New Roman" w:cs="Times New Roman"/>
          <w:sz w:val="24"/>
          <w:szCs w:val="24"/>
        </w:rPr>
        <w:t xml:space="preserve"> 1</w:t>
      </w:r>
      <w:r w:rsidRPr="00784FC0">
        <w:rPr>
          <w:rFonts w:ascii="Times New Roman" w:hAnsi="Times New Roman" w:cs="Times New Roman"/>
          <w:sz w:val="24"/>
          <w:szCs w:val="24"/>
        </w:rPr>
        <w:t>.</w:t>
      </w:r>
    </w:p>
    <w:p w:rsidR="00784FC0" w:rsidRPr="0084632A" w:rsidRDefault="00784FC0" w:rsidP="00784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1BCA" w:rsidRPr="0084632A">
        <w:rPr>
          <w:rFonts w:ascii="Times New Roman" w:hAnsi="Times New Roman" w:cs="Times New Roman"/>
          <w:sz w:val="24"/>
          <w:szCs w:val="24"/>
        </w:rPr>
        <w:t xml:space="preserve">. </w:t>
      </w:r>
      <w:r w:rsidRPr="003E264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E2648" w:rsidRPr="003E2648">
        <w:rPr>
          <w:rFonts w:ascii="Times New Roman" w:hAnsi="Times New Roman" w:cs="Times New Roman"/>
          <w:sz w:val="24"/>
          <w:szCs w:val="24"/>
        </w:rPr>
        <w:t>порядок определения размера арендной платы,  порядок и сроки внесения арендной платы за земельные участки, находящиеся в муниципальной собственности</w:t>
      </w:r>
      <w:r w:rsidR="00B355C8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3E2648">
        <w:rPr>
          <w:rFonts w:ascii="Times New Roman" w:hAnsi="Times New Roman" w:cs="Times New Roman"/>
          <w:sz w:val="24"/>
          <w:szCs w:val="24"/>
        </w:rPr>
        <w:t>согласно приложению 2.</w:t>
      </w:r>
    </w:p>
    <w:p w:rsidR="00784FC0" w:rsidRDefault="00784FC0" w:rsidP="00784F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Default="00E04E88" w:rsidP="00B50A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01BCA" w:rsidRPr="0084632A">
        <w:rPr>
          <w:rFonts w:ascii="Times New Roman" w:hAnsi="Times New Roman" w:cs="Times New Roman"/>
          <w:sz w:val="24"/>
          <w:szCs w:val="24"/>
        </w:rPr>
        <w:t xml:space="preserve">. Признать утратившими силу следующие Решения </w:t>
      </w:r>
      <w:r>
        <w:rPr>
          <w:rFonts w:ascii="Times New Roman" w:hAnsi="Times New Roman" w:cs="Times New Roman"/>
          <w:sz w:val="24"/>
          <w:szCs w:val="24"/>
        </w:rPr>
        <w:t>Большеулуйского</w:t>
      </w:r>
      <w:r w:rsidR="00B01BCA" w:rsidRPr="0084632A">
        <w:rPr>
          <w:rFonts w:ascii="Times New Roman" w:hAnsi="Times New Roman" w:cs="Times New Roman"/>
          <w:sz w:val="24"/>
          <w:szCs w:val="24"/>
        </w:rPr>
        <w:t xml:space="preserve"> районного Совета депутатов:</w:t>
      </w:r>
    </w:p>
    <w:p w:rsidR="00655CC3" w:rsidRDefault="00B50A35" w:rsidP="00B50A3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52D8">
        <w:rPr>
          <w:rFonts w:ascii="Times New Roman" w:hAnsi="Times New Roman" w:cs="Times New Roman"/>
          <w:sz w:val="24"/>
          <w:szCs w:val="24"/>
        </w:rPr>
        <w:t>от 18.12.2012 № 192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Большеулуйского районного Совета депутатов   № 159 от 23 мая 2012 года </w:t>
      </w:r>
      <w:r w:rsidR="00655CC3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55CC3">
        <w:rPr>
          <w:rFonts w:ascii="Times New Roman" w:hAnsi="Times New Roman" w:cs="Times New Roman"/>
          <w:sz w:val="24"/>
          <w:szCs w:val="24"/>
        </w:rPr>
        <w:t xml:space="preserve"> утвер</w:t>
      </w:r>
      <w:r w:rsidR="005B1FA0">
        <w:rPr>
          <w:rFonts w:ascii="Times New Roman" w:hAnsi="Times New Roman" w:cs="Times New Roman"/>
          <w:sz w:val="24"/>
          <w:szCs w:val="24"/>
        </w:rPr>
        <w:t>ждении значений коэффициентов К</w:t>
      </w:r>
      <w:proofErr w:type="gramStart"/>
      <w:r w:rsidR="00655CC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55CC3">
        <w:rPr>
          <w:rFonts w:ascii="Times New Roman" w:hAnsi="Times New Roman" w:cs="Times New Roman"/>
          <w:sz w:val="24"/>
          <w:szCs w:val="24"/>
        </w:rPr>
        <w:t xml:space="preserve"> и К2, применяемых при определении, размера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 в 2012 году на территории Большеулуйского района»;</w:t>
      </w:r>
    </w:p>
    <w:p w:rsidR="00D452D8" w:rsidRDefault="00D452D8" w:rsidP="00D4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21.06.2013 № 210 «О внесении изменений в Решение Большеулуйского районного Совета депутатов   № 159 от 23 мая 2012 года «Об утвер</w:t>
      </w:r>
      <w:r w:rsidR="005B1FA0">
        <w:rPr>
          <w:rFonts w:ascii="Times New Roman" w:hAnsi="Times New Roman" w:cs="Times New Roman"/>
          <w:sz w:val="24"/>
          <w:szCs w:val="24"/>
        </w:rPr>
        <w:t>ждении значений коэффициентов 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К2, применяемых при определении, размера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 в 2012 году на территории Большеулуйского района»;</w:t>
      </w:r>
    </w:p>
    <w:p w:rsidR="00D452D8" w:rsidRDefault="00D452D8" w:rsidP="00D4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09.08.2013 № 219 «О внесении изменений в Решение Большеулуйского районного Совета депутатов   № 159 от 23 мая 2012 года «Об утвер</w:t>
      </w:r>
      <w:r w:rsidR="005B1FA0">
        <w:rPr>
          <w:rFonts w:ascii="Times New Roman" w:hAnsi="Times New Roman" w:cs="Times New Roman"/>
          <w:sz w:val="24"/>
          <w:szCs w:val="24"/>
        </w:rPr>
        <w:t>ждении значений коэффициентов 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К2, применяемых при определении, размера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 в 2012 году на территории Большеулуйского района»;</w:t>
      </w:r>
    </w:p>
    <w:p w:rsidR="00D452D8" w:rsidRDefault="00D452D8" w:rsidP="00D4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20.11.2014 № 277 «О внесении изменений в Решение Большеулуйского районного Совета депутатов   № 159 от 23 мая 2012 года «Об утвер</w:t>
      </w:r>
      <w:r w:rsidR="005B1FA0">
        <w:rPr>
          <w:rFonts w:ascii="Times New Roman" w:hAnsi="Times New Roman" w:cs="Times New Roman"/>
          <w:sz w:val="24"/>
          <w:szCs w:val="24"/>
        </w:rPr>
        <w:t>ждении значений коэффициентов 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К2, применяемых при определении, размера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 в 2012 году на территории Большеулуйского района»;</w:t>
      </w:r>
    </w:p>
    <w:p w:rsidR="00D452D8" w:rsidRDefault="00D452D8" w:rsidP="00D4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26.12.2019 № 144 «О внесении изменений в Решение Большеулуйского районного Совета депутатов   № 159 от 23 мая 2012 года «Об утверждении </w:t>
      </w:r>
      <w:r w:rsidR="005B1FA0">
        <w:rPr>
          <w:rFonts w:ascii="Times New Roman" w:hAnsi="Times New Roman" w:cs="Times New Roman"/>
          <w:sz w:val="24"/>
          <w:szCs w:val="24"/>
        </w:rPr>
        <w:t>значений коэффициентов 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К2, применяемых при определении, размера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 в 2012 году на тер</w:t>
      </w:r>
      <w:r w:rsidR="00892B04">
        <w:rPr>
          <w:rFonts w:ascii="Times New Roman" w:hAnsi="Times New Roman" w:cs="Times New Roman"/>
          <w:sz w:val="24"/>
          <w:szCs w:val="24"/>
        </w:rPr>
        <w:t>ритории Большеулуйского района»;</w:t>
      </w:r>
    </w:p>
    <w:p w:rsidR="00892B04" w:rsidRDefault="00892B04" w:rsidP="00D4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25.12.2009 № 520 «Об утверждении порядка определения размера арендной платы за землю на территории Большеулуйского района»;</w:t>
      </w:r>
    </w:p>
    <w:p w:rsidR="00892B04" w:rsidRDefault="00892B04" w:rsidP="00D45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13.07.2011 № 112 «О внесении изменений в Решение Большеулуйского районного Совета депутатов от 25 декабря 2009 года № 520 «Об утверждении порядка определения размера арендной платы за землю на территории Большеулуйского района».</w:t>
      </w:r>
    </w:p>
    <w:p w:rsidR="00E04E88" w:rsidRPr="00E04E88" w:rsidRDefault="00E04E88" w:rsidP="00E04E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1BCA" w:rsidRPr="0084632A">
        <w:rPr>
          <w:rFonts w:ascii="Times New Roman" w:hAnsi="Times New Roman" w:cs="Times New Roman"/>
          <w:sz w:val="24"/>
          <w:szCs w:val="24"/>
        </w:rPr>
        <w:t xml:space="preserve">. </w:t>
      </w:r>
      <w:r w:rsidRPr="00E04E88">
        <w:rPr>
          <w:rFonts w:ascii="Times New Roman" w:hAnsi="Times New Roman" w:cs="Times New Roman"/>
          <w:sz w:val="24"/>
          <w:szCs w:val="24"/>
        </w:rPr>
        <w:t>Решение вступает в силу со дня, следующего за днем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700"/>
      </w:tblGrid>
      <w:tr w:rsidR="00E04E88" w:rsidRPr="00E04E88" w:rsidTr="006F2A17">
        <w:trPr>
          <w:trHeight w:val="1884"/>
        </w:trPr>
        <w:tc>
          <w:tcPr>
            <w:tcW w:w="4700" w:type="dxa"/>
            <w:shd w:val="clear" w:color="auto" w:fill="auto"/>
          </w:tcPr>
          <w:p w:rsidR="00E04E88" w:rsidRPr="00E04E88" w:rsidRDefault="00E04E88" w:rsidP="00E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E88" w:rsidRPr="00E04E88" w:rsidRDefault="00E04E88" w:rsidP="00E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E88" w:rsidRPr="00E04E88" w:rsidRDefault="00E04E88" w:rsidP="00E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E04E88" w:rsidRPr="00E04E88" w:rsidRDefault="00E04E88" w:rsidP="00E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Большеулуйского </w:t>
            </w:r>
          </w:p>
          <w:p w:rsidR="00E04E88" w:rsidRPr="00E04E88" w:rsidRDefault="00E04E88" w:rsidP="00E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Совета депутатов</w:t>
            </w:r>
          </w:p>
          <w:p w:rsidR="00E04E88" w:rsidRPr="00E04E88" w:rsidRDefault="00E04E88" w:rsidP="00E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E88" w:rsidRPr="00E04E88" w:rsidRDefault="00E04E88" w:rsidP="00E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E04E88" w:rsidRPr="00E04E88" w:rsidRDefault="00E04E88" w:rsidP="00E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Бондаренко</w:t>
            </w:r>
          </w:p>
        </w:tc>
        <w:tc>
          <w:tcPr>
            <w:tcW w:w="4700" w:type="dxa"/>
            <w:shd w:val="clear" w:color="auto" w:fill="auto"/>
          </w:tcPr>
          <w:p w:rsidR="00E04E88" w:rsidRPr="00E04E88" w:rsidRDefault="00E04E88" w:rsidP="00E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04E88" w:rsidRPr="00E04E88" w:rsidRDefault="00E04E88" w:rsidP="00E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E88" w:rsidRPr="00E04E88" w:rsidRDefault="00E04E88" w:rsidP="00E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E04E88" w:rsidRPr="00E04E88" w:rsidRDefault="00E04E88" w:rsidP="00E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Большеулуйского района</w:t>
            </w:r>
          </w:p>
          <w:p w:rsidR="00E04E88" w:rsidRPr="00E04E88" w:rsidRDefault="00E04E88" w:rsidP="00E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E88" w:rsidRPr="00E04E88" w:rsidRDefault="00E04E88" w:rsidP="00E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E88" w:rsidRPr="00E04E88" w:rsidRDefault="00E04E88" w:rsidP="00E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E04E88" w:rsidRPr="00E04E88" w:rsidRDefault="00E04E88" w:rsidP="00E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С.А. Любкин</w:t>
            </w:r>
          </w:p>
          <w:p w:rsidR="00E04E88" w:rsidRPr="00E04E88" w:rsidRDefault="00E04E88" w:rsidP="00E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E88" w:rsidRPr="00E04E88" w:rsidRDefault="00E04E88" w:rsidP="00E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1BCA" w:rsidRPr="0084632A" w:rsidRDefault="00B01BCA" w:rsidP="00E04E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Pr="0084632A" w:rsidRDefault="00B01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295AD3" w:rsidTr="00295AD3">
        <w:tc>
          <w:tcPr>
            <w:tcW w:w="5778" w:type="dxa"/>
          </w:tcPr>
          <w:p w:rsidR="00295AD3" w:rsidRDefault="00295AD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AD3" w:rsidRPr="0084632A" w:rsidRDefault="00295AD3" w:rsidP="00295AD3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32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295AD3" w:rsidRPr="0084632A" w:rsidRDefault="00295AD3" w:rsidP="00295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32A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Большеулуйского</w:t>
            </w:r>
            <w:r w:rsidRPr="0084632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32A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295AD3" w:rsidRDefault="00295AD3" w:rsidP="00295A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3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8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95AD3" w:rsidRDefault="00295AD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AD3" w:rsidRDefault="002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4E88" w:rsidRDefault="00E04E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2A17" w:rsidRPr="006F2A17" w:rsidRDefault="006F2A17" w:rsidP="006F2A17">
      <w:pPr>
        <w:spacing w:after="0" w:line="240" w:lineRule="auto"/>
        <w:ind w:left="7" w:right="550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Значение коэффициента</w:t>
      </w:r>
      <w:proofErr w:type="gramStart"/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1, учитывающего вид разрешенного использования земельного участка в отношении земельных участков, находящихся в муниципальной собственности района и земельных участков, государственная собственность на которые не разграничена, расположенных на территории</w:t>
      </w:r>
    </w:p>
    <w:p w:rsidR="006F2A17" w:rsidRDefault="006F2A17" w:rsidP="006F2A17">
      <w:pPr>
        <w:spacing w:after="0" w:line="240" w:lineRule="auto"/>
        <w:ind w:left="7" w:right="55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Большеулуйского района Красноярского края на 2021 год</w:t>
      </w:r>
      <w:r w:rsidR="00FE2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E27F7" w:rsidRPr="006F2A17" w:rsidRDefault="00FE27F7" w:rsidP="006F2A17">
      <w:pPr>
        <w:spacing w:after="0" w:line="240" w:lineRule="auto"/>
        <w:ind w:left="7" w:right="550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722" w:type="dxa"/>
        <w:tblInd w:w="-82" w:type="dxa"/>
        <w:tblCellMar>
          <w:top w:w="108" w:type="dxa"/>
          <w:left w:w="6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696"/>
        <w:gridCol w:w="1850"/>
        <w:gridCol w:w="2207"/>
      </w:tblGrid>
      <w:tr w:rsidR="006F2A17" w:rsidRPr="006F2A17" w:rsidTr="007F3AE1">
        <w:trPr>
          <w:trHeight w:val="720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6F2A17">
            <w:pPr>
              <w:ind w:left="3303" w:hanging="23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вида разрешенного использования земельного участка 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295AD3" w:rsidP="00295AD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коэффициента</w:t>
            </w:r>
          </w:p>
          <w:p w:rsidR="006F2A17" w:rsidRPr="006F2A17" w:rsidRDefault="00295AD3" w:rsidP="00295AD3">
            <w:pPr>
              <w:ind w:left="6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6F2A17" w:rsidRPr="006F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Start"/>
            <w:r w:rsidR="006F2A17" w:rsidRPr="006F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6F2A17" w:rsidRPr="006F2A17" w:rsidTr="007F3AE1"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Сельскохозяйственное использование, в </w:t>
            </w:r>
            <w:proofErr w:type="spellStart"/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2A17" w:rsidRPr="006F2A17" w:rsidRDefault="006F2A17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2A17" w:rsidRPr="006F2A17" w:rsidRDefault="006F2A17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2A17" w:rsidRPr="006F2A17" w:rsidRDefault="006F2A17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2A17" w:rsidRPr="006F2A17" w:rsidRDefault="006F2A17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2A17" w:rsidRPr="006F2A17" w:rsidRDefault="006F2A17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2A17" w:rsidRPr="006F2A17" w:rsidRDefault="006F2A17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2A17" w:rsidRPr="006F2A17" w:rsidRDefault="006F2A17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2A17" w:rsidRPr="006F2A17" w:rsidRDefault="006F2A17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2A17" w:rsidRPr="006F2A17" w:rsidRDefault="006F2A17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2A17" w:rsidRPr="006F2A17" w:rsidRDefault="006F2A17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2A17" w:rsidRPr="006F2A17" w:rsidRDefault="006F2A17" w:rsidP="007F3AE1">
            <w:pPr>
              <w:ind w:left="-8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0,0025</w:t>
            </w:r>
          </w:p>
        </w:tc>
      </w:tr>
      <w:tr w:rsidR="006F2A17" w:rsidRPr="006F2A17" w:rsidTr="007F3AE1"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Растениеводство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 w:right="3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Выращивание зерновых и иных сельскохозяйственных культур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Овощеводство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Выращивание тонизирующих, лекарственных, цветочных культур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Садоводство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9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Выращивание льна и конопли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5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Скотоводство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Звероводство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Птицеводство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Свиноводство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Пчеловодство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Рыбоводство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Научное обеспечение сельского хозяйства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и переработка сельскохозяйственной продукции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 w:right="26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личного подсобного хозяйства на полевых участках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Питомники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сельскохозяйственного производства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Сенокошение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Выпас сельскохозяйственных животных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152" w:rsidRPr="006F2A17" w:rsidTr="00B50A35"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52" w:rsidRPr="006F2A17" w:rsidRDefault="00EC3152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Жилая застройка 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152" w:rsidRPr="006F2A17" w:rsidRDefault="00EC3152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3152" w:rsidRPr="006F2A17" w:rsidRDefault="00EC3152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3152" w:rsidRPr="006F2A17" w:rsidRDefault="00EC3152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3152" w:rsidRPr="006F2A17" w:rsidRDefault="00EC3152" w:rsidP="006F2A17">
            <w:pPr>
              <w:ind w:left="72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3152" w:rsidRPr="006F2A17" w:rsidRDefault="00EC3152" w:rsidP="007F3AE1">
            <w:pPr>
              <w:ind w:left="-8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  <w:p w:rsidR="00EC3152" w:rsidRPr="006F2A17" w:rsidRDefault="00EC3152" w:rsidP="006F2A17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3152" w:rsidRPr="006F2A17" w:rsidTr="00B50A35">
        <w:trPr>
          <w:trHeight w:val="469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52" w:rsidRPr="006F2A17" w:rsidRDefault="00EC3152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индивидуального жилищного строительства </w:t>
            </w: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152" w:rsidRPr="006F2A17" w:rsidRDefault="00EC3152" w:rsidP="006F2A17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152" w:rsidRPr="006F2A17" w:rsidTr="00B50A35"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52" w:rsidRPr="006F2A17" w:rsidRDefault="00EC3152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Малоэтажная многоквартирная жилая застройка </w:t>
            </w: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152" w:rsidRPr="006F2A17" w:rsidRDefault="00EC3152" w:rsidP="006F2A17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152" w:rsidRPr="006F2A17" w:rsidTr="00B50A35">
        <w:trPr>
          <w:trHeight w:val="720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52" w:rsidRPr="006F2A17" w:rsidRDefault="00EC3152" w:rsidP="00295AD3">
            <w:pPr>
              <w:ind w:left="6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ведения личного подсобного хозяйства (приусадебный земельный участок) </w:t>
            </w: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152" w:rsidRPr="006F2A17" w:rsidRDefault="00EC3152" w:rsidP="006F2A17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152" w:rsidRPr="006F2A17" w:rsidTr="00B50A35">
        <w:trPr>
          <w:trHeight w:val="75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152" w:rsidRPr="006F2A17" w:rsidRDefault="00EC3152" w:rsidP="00295AD3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Блокированная жилая застройка </w:t>
            </w: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152" w:rsidRPr="006F2A17" w:rsidRDefault="00EC3152" w:rsidP="006F2A17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152" w:rsidRPr="006F2A17" w:rsidTr="00B50A35">
        <w:tblPrEx>
          <w:tblCellMar>
            <w:top w:w="101" w:type="dxa"/>
            <w:left w:w="0" w:type="dxa"/>
            <w:right w:w="8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52" w:rsidRPr="006F2A17" w:rsidRDefault="00EC3152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Передвижное жилье </w:t>
            </w:r>
          </w:p>
        </w:tc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52" w:rsidRPr="006F2A17" w:rsidRDefault="00EC3152" w:rsidP="006F2A17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5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Среднеэтажная</w:t>
            </w:r>
            <w:proofErr w:type="spellEnd"/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жилая застройка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жилой застройки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автотранспорта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Общественное использование объектов капитального строительства 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7F3AE1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2A17" w:rsidRPr="006F2A17" w:rsidRDefault="006F2A17" w:rsidP="007F3AE1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2A17" w:rsidRPr="006F2A17" w:rsidRDefault="006F2A17" w:rsidP="007F3AE1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2A17" w:rsidRPr="006F2A17" w:rsidRDefault="006F2A17" w:rsidP="007F3AE1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0,0426</w:t>
            </w: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Коммунальное обслуживание 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7F3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6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коммунальных услуг 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7F3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AE1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721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AE1" w:rsidRPr="006F2A17" w:rsidRDefault="007F3AE1" w:rsidP="007F3AE1">
            <w:pPr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</w:t>
            </w: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здания </w:t>
            </w: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организаций, предоставление коммунальных услуг обеспечивающих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E1" w:rsidRPr="006F2A17" w:rsidRDefault="007F3AE1" w:rsidP="007F3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обслуживание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7F3AE1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2A17" w:rsidRPr="006F2A17" w:rsidRDefault="006F2A17" w:rsidP="007F3AE1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2A17" w:rsidRPr="006F2A17" w:rsidRDefault="006F2A17" w:rsidP="007F3AE1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2A17" w:rsidRPr="006F2A17" w:rsidRDefault="006F2A17" w:rsidP="007F3AE1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2A17" w:rsidRPr="006F2A17" w:rsidRDefault="006F2A17" w:rsidP="007F3AE1">
            <w:pPr>
              <w:ind w:lef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0,1500</w:t>
            </w:r>
          </w:p>
          <w:p w:rsidR="006F2A17" w:rsidRPr="006F2A17" w:rsidRDefault="006F2A17" w:rsidP="007F3AE1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5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 социального обслуживания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социальной помощи населению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Бытовое обслуживание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5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и просвещение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Культурное развитие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Религиозное использование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Общественное управление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 w:right="1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научной деятельности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101" w:type="dxa"/>
            <w:left w:w="0" w:type="dxa"/>
            <w:right w:w="8" w:type="dxa"/>
          </w:tblCellMar>
        </w:tblPrEx>
        <w:trPr>
          <w:trHeight w:val="46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2A17" w:rsidRPr="006F2A17" w:rsidRDefault="006F2A17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Ветеринарное обслуживание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7D" w:rsidRPr="006F2A17" w:rsidTr="00B50A35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17D" w:rsidRPr="006F2A17" w:rsidRDefault="004A517D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Предпринимательство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517D" w:rsidRPr="006F2A17" w:rsidRDefault="004A517D" w:rsidP="006F2A17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517D" w:rsidRPr="006F2A17" w:rsidRDefault="004A517D" w:rsidP="006F2A17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517D" w:rsidRPr="006F2A17" w:rsidRDefault="004A517D" w:rsidP="006F2A17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517D" w:rsidRPr="006F2A17" w:rsidRDefault="004A517D" w:rsidP="006F2A17">
            <w:pPr>
              <w:ind w:left="7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517D" w:rsidRPr="006F2A17" w:rsidRDefault="004A517D" w:rsidP="007F3AE1">
            <w:pPr>
              <w:ind w:left="60" w:right="67"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0,2000</w:t>
            </w:r>
          </w:p>
        </w:tc>
      </w:tr>
      <w:tr w:rsidR="004A517D" w:rsidRPr="006F2A17" w:rsidTr="00B50A35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17D" w:rsidRPr="006F2A17" w:rsidRDefault="004A517D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Деловое управление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7D" w:rsidRPr="006F2A17" w:rsidTr="00B50A35">
        <w:tblPrEx>
          <w:tblCellMar>
            <w:top w:w="101" w:type="dxa"/>
            <w:left w:w="0" w:type="dxa"/>
            <w:right w:w="8" w:type="dxa"/>
          </w:tblCellMar>
        </w:tblPrEx>
        <w:trPr>
          <w:trHeight w:val="720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17D" w:rsidRPr="006F2A17" w:rsidRDefault="004A517D" w:rsidP="007F3AE1">
            <w:pPr>
              <w:ind w:left="62" w:firstLine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Объекты </w:t>
            </w: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торговли </w:t>
            </w: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(торговые </w:t>
            </w: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центры, центры (комплексы) торгово-развлекательные </w:t>
            </w:r>
            <w:proofErr w:type="gramEnd"/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7D" w:rsidRPr="006F2A17" w:rsidTr="00B50A35">
        <w:tblPrEx>
          <w:tblCellMar>
            <w:top w:w="101" w:type="dxa"/>
            <w:left w:w="0" w:type="dxa"/>
            <w:right w:w="8" w:type="dxa"/>
          </w:tblCellMar>
        </w:tblPrEx>
        <w:trPr>
          <w:trHeight w:val="46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17D" w:rsidRPr="006F2A17" w:rsidRDefault="004A517D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Рынки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7D" w:rsidRPr="006F2A17" w:rsidTr="00B50A35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17D" w:rsidRPr="006F2A17" w:rsidRDefault="004A517D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Магазины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7D" w:rsidRPr="006F2A17" w:rsidTr="00B50A35">
        <w:tblPrEx>
          <w:tblCellMar>
            <w:top w:w="101" w:type="dxa"/>
            <w:left w:w="0" w:type="dxa"/>
            <w:right w:w="8" w:type="dxa"/>
          </w:tblCellMar>
        </w:tblPrEx>
        <w:trPr>
          <w:trHeight w:val="466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17D" w:rsidRPr="006F2A17" w:rsidRDefault="004A517D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Банковская и страховая деятельность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7D" w:rsidRPr="006F2A17" w:rsidTr="00B50A35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17D" w:rsidRPr="006F2A17" w:rsidRDefault="004A517D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7D" w:rsidRPr="006F2A17" w:rsidTr="00B50A35">
        <w:tblPrEx>
          <w:tblCellMar>
            <w:top w:w="101" w:type="dxa"/>
            <w:left w:w="0" w:type="dxa"/>
            <w:right w:w="8" w:type="dxa"/>
          </w:tblCellMar>
        </w:tblPrEx>
        <w:trPr>
          <w:trHeight w:val="468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17D" w:rsidRPr="006F2A17" w:rsidRDefault="004A517D" w:rsidP="007F3AE1">
            <w:pPr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7D" w:rsidRPr="006F2A17" w:rsidTr="004A517D">
        <w:tblPrEx>
          <w:tblCellMar>
            <w:top w:w="0" w:type="dxa"/>
            <w:right w:w="115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17D" w:rsidRPr="006F2A17" w:rsidRDefault="004A517D" w:rsidP="007F3AE1">
            <w:pPr>
              <w:ind w:left="82" w:right="-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Развлечения </w:t>
            </w:r>
          </w:p>
        </w:tc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17D" w:rsidRPr="006F2A17" w:rsidRDefault="004A517D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5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Служебные гаражи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Объекты дорожного сервиса 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Заправка транспортных средств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дорожного отдыха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Автомобильные мойки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автомобилей </w:t>
            </w: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9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Выставочно</w:t>
            </w:r>
            <w:proofErr w:type="spellEnd"/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-ярмарочная деятельность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Отдых (рекреация)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деятельность 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Недропользование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Тяжелая промышленность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Автомобилестроительная промышленность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Легкая промышленность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Пищевая промышленность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Нефтехимическая промышленность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Строительная промышленность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5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Энергетика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Атомная энергетика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Склады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5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Складские площадки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космической деятельности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5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Целлюлозно-бумажная промышленность 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17" w:rsidRPr="006F2A17" w:rsidRDefault="006F2A17" w:rsidP="006F2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5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внутреннего правопорядка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7F3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по особой охране и изучению природы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51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лесов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A17" w:rsidRPr="006F2A17" w:rsidRDefault="006F2A17" w:rsidP="007F3A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Водные объекты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Ритуальная деятельность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6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Специальная деятельность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огородничества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0,0400</w:t>
            </w:r>
          </w:p>
        </w:tc>
      </w:tr>
      <w:tr w:rsidR="006F2A17" w:rsidRPr="006F2A17" w:rsidTr="007F3AE1">
        <w:tblPrEx>
          <w:tblCellMar>
            <w:top w:w="0" w:type="dxa"/>
            <w:right w:w="115" w:type="dxa"/>
          </w:tblCellMar>
        </w:tblPrEx>
        <w:trPr>
          <w:trHeight w:val="468"/>
        </w:trPr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садоводства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17" w:rsidRPr="006F2A17" w:rsidRDefault="006F2A17" w:rsidP="007F3AE1">
            <w:pPr>
              <w:ind w:left="-6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0,0400</w:t>
            </w:r>
          </w:p>
        </w:tc>
      </w:tr>
    </w:tbl>
    <w:p w:rsidR="006F2A17" w:rsidRPr="006F2A17" w:rsidRDefault="006F2A17" w:rsidP="006F2A1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F2A17" w:rsidRPr="006F2A17" w:rsidRDefault="006F2A17" w:rsidP="0055691D">
      <w:pPr>
        <w:spacing w:after="0" w:line="240" w:lineRule="auto"/>
        <w:ind w:left="7" w:right="550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Значение коэффициента</w:t>
      </w:r>
      <w:proofErr w:type="gramStart"/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2, учитывающего категорию арендатора в отношении земельных участков, находящихся в муниципальной собственности района и земельных участков, государственная собственность на которые не разграничена, расположенных на территории Большеулуйского района</w:t>
      </w:r>
    </w:p>
    <w:p w:rsidR="006F2A17" w:rsidRDefault="006F2A17" w:rsidP="0055691D">
      <w:pPr>
        <w:spacing w:after="0" w:line="240" w:lineRule="auto"/>
        <w:ind w:left="7" w:right="55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Красноярского края на 2021 год</w:t>
      </w:r>
    </w:p>
    <w:p w:rsidR="0055691D" w:rsidRPr="006F2A17" w:rsidRDefault="0055691D" w:rsidP="0055691D">
      <w:pPr>
        <w:spacing w:after="0" w:line="240" w:lineRule="auto"/>
        <w:ind w:left="7" w:right="550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F2A17" w:rsidRDefault="006F2A17" w:rsidP="0055691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статьи 12 Закона Красноярского края от 04.12.2008 № 7-2542 «О регулировании земельных отношений в Красноярском крае»</w:t>
      </w:r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F2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К</w:t>
      </w:r>
      <w:proofErr w:type="gramStart"/>
      <w:r w:rsidRPr="006F2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6F2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учитывающий категорию арендатора, установить в размере 1, по всем группам функционального использования земель. </w:t>
      </w:r>
    </w:p>
    <w:p w:rsidR="0055691D" w:rsidRPr="006F2A17" w:rsidRDefault="0055691D" w:rsidP="006F2A17">
      <w:pPr>
        <w:spacing w:after="0" w:line="240" w:lineRule="auto"/>
        <w:ind w:right="55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F2A17" w:rsidRDefault="006F2A17" w:rsidP="0055691D">
      <w:pPr>
        <w:spacing w:after="0" w:line="240" w:lineRule="auto"/>
        <w:ind w:left="7" w:right="55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Значение коэффициента</w:t>
      </w:r>
      <w:proofErr w:type="gramStart"/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участок, в отношении земельных </w:t>
      </w:r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участков, находящихся в муниципальной собственности района и земельных участков, государственная собственность на которые не </w:t>
      </w:r>
      <w:proofErr w:type="gramStart"/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разграничена</w:t>
      </w:r>
      <w:proofErr w:type="gramEnd"/>
      <w:r w:rsidRPr="006F2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расположенных на территории Большеулуйского района Красноярского края на 2021 год</w:t>
      </w:r>
    </w:p>
    <w:p w:rsidR="0055691D" w:rsidRPr="006F2A17" w:rsidRDefault="0055691D" w:rsidP="0055691D">
      <w:pPr>
        <w:spacing w:after="0" w:line="240" w:lineRule="auto"/>
        <w:ind w:left="7" w:right="550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F2A17" w:rsidRDefault="006F2A17" w:rsidP="0055691D">
      <w:pPr>
        <w:tabs>
          <w:tab w:val="left" w:pos="9356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2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6 статьи 12 Закона Красноярского края от 04.12.2008 </w:t>
      </w:r>
      <w:r w:rsidR="005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F2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72542 «О регулировании земельных отношений в Красноярском крае» коэффициент К3,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</w:t>
      </w:r>
      <w:proofErr w:type="gramEnd"/>
      <w:r w:rsidRPr="006F2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аренду такой земельный участок, иными словами данный коэффициент К3 учитывает экономические меры воздействия на арендаторов за превышение сроков строительства.  Таблица №2. Значение коэффициента К3. </w:t>
      </w:r>
    </w:p>
    <w:p w:rsidR="0055691D" w:rsidRPr="006F2A17" w:rsidRDefault="0055691D" w:rsidP="0055691D">
      <w:pPr>
        <w:spacing w:after="0" w:line="240" w:lineRule="auto"/>
        <w:ind w:right="69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356" w:type="dxa"/>
        <w:tblInd w:w="10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2323"/>
        <w:gridCol w:w="2326"/>
        <w:gridCol w:w="2107"/>
      </w:tblGrid>
      <w:tr w:rsidR="006F2A17" w:rsidRPr="006F2A17" w:rsidTr="0055691D">
        <w:trPr>
          <w:trHeight w:val="95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55691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2A17" w:rsidRPr="006F2A17" w:rsidRDefault="006F2A17" w:rsidP="0055691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К3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5569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год,</w:t>
            </w:r>
          </w:p>
          <w:p w:rsidR="006F2A17" w:rsidRPr="006F2A17" w:rsidRDefault="006F2A17" w:rsidP="0055691D">
            <w:pPr>
              <w:ind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превышающий срок аренды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55691D">
            <w:pPr>
              <w:ind w:lef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год,</w:t>
            </w:r>
          </w:p>
          <w:p w:rsidR="006F2A17" w:rsidRPr="006F2A17" w:rsidRDefault="006F2A17" w:rsidP="0055691D">
            <w:pPr>
              <w:ind w:left="3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превышающий срок аренды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55691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год,</w:t>
            </w:r>
          </w:p>
          <w:p w:rsidR="006F2A17" w:rsidRPr="006F2A17" w:rsidRDefault="006F2A17" w:rsidP="0055691D">
            <w:pPr>
              <w:ind w:left="2" w:right="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превышающий срок аренды</w:t>
            </w:r>
          </w:p>
        </w:tc>
      </w:tr>
      <w:tr w:rsidR="006F2A17" w:rsidRPr="006F2A17" w:rsidTr="0055691D">
        <w:trPr>
          <w:trHeight w:val="31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6F2A17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5569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55691D">
            <w:pPr>
              <w:ind w:left="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17" w:rsidRPr="006F2A17" w:rsidRDefault="006F2A17" w:rsidP="0055691D">
            <w:pPr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</w:tbl>
    <w:p w:rsidR="00E04E88" w:rsidRPr="006F2A17" w:rsidRDefault="00E04E88" w:rsidP="006F2A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E88" w:rsidRDefault="00E04E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E88" w:rsidRDefault="00E04E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59A9" w:rsidRDefault="00F25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59A9" w:rsidRDefault="00F259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5E" w:rsidRDefault="000000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E88" w:rsidRPr="0084632A" w:rsidRDefault="00E04E88" w:rsidP="00E04E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04E88" w:rsidRPr="0084632A" w:rsidRDefault="00E04E88" w:rsidP="00E04E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к Решению</w:t>
      </w:r>
    </w:p>
    <w:p w:rsidR="00E04E88" w:rsidRPr="0084632A" w:rsidRDefault="00E04E88" w:rsidP="00E04E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Большеулуйского</w:t>
      </w:r>
      <w:r w:rsidRPr="0084632A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E04E88" w:rsidRPr="0084632A" w:rsidRDefault="00E04E88" w:rsidP="00E04E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E04E88" w:rsidRDefault="00E04E88" w:rsidP="00E04E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46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6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04E88" w:rsidRPr="0084632A" w:rsidRDefault="00E04E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B7D" w:rsidRDefault="00417B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</w:p>
    <w:p w:rsidR="00B01BCA" w:rsidRPr="0084632A" w:rsidRDefault="00B01B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ПОРЯДОК</w:t>
      </w:r>
    </w:p>
    <w:p w:rsidR="00B01BCA" w:rsidRPr="00614ECE" w:rsidRDefault="00B01B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ECE">
        <w:rPr>
          <w:rFonts w:ascii="Times New Roman" w:hAnsi="Times New Roman" w:cs="Times New Roman"/>
          <w:sz w:val="24"/>
          <w:szCs w:val="24"/>
        </w:rPr>
        <w:t>ОПРЕДЕЛЕНИЯ РАЗМЕРА АРЕНДНОЙ ПЛАТЫ, ПОРЯДОК И СРОКИ</w:t>
      </w:r>
    </w:p>
    <w:p w:rsidR="00B01BCA" w:rsidRPr="00614ECE" w:rsidRDefault="00B01B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ECE">
        <w:rPr>
          <w:rFonts w:ascii="Times New Roman" w:hAnsi="Times New Roman" w:cs="Times New Roman"/>
          <w:sz w:val="24"/>
          <w:szCs w:val="24"/>
        </w:rPr>
        <w:t>ВНЕСЕНИЯ АРЕНДНОЙ ПЛАТЫ ЗА ЗЕМЕЛЬНЫЕ УЧАСТКИ, НАХОДЯЩИЕСЯ</w:t>
      </w:r>
    </w:p>
    <w:p w:rsidR="00B01BCA" w:rsidRPr="00614ECE" w:rsidRDefault="003E26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ECE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 w:rsidR="00417B7D" w:rsidRPr="00614EC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01BCA" w:rsidRPr="00614ECE" w:rsidRDefault="00B01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Pr="00614ECE" w:rsidRDefault="00B01BCA" w:rsidP="00F21F70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14EC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21F70" w:rsidRPr="00614ECE" w:rsidRDefault="00F21F70" w:rsidP="00F21F70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614ECE" w:rsidRPr="00614ECE" w:rsidRDefault="00F21F70" w:rsidP="00F21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ECE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определения размера арендной платы</w:t>
      </w:r>
      <w:r w:rsidR="003E2648" w:rsidRPr="00614ECE">
        <w:rPr>
          <w:rFonts w:ascii="Times New Roman" w:hAnsi="Times New Roman" w:cs="Times New Roman"/>
          <w:sz w:val="24"/>
          <w:szCs w:val="24"/>
        </w:rPr>
        <w:t xml:space="preserve">, </w:t>
      </w:r>
      <w:r w:rsidRPr="00614ECE">
        <w:rPr>
          <w:rFonts w:ascii="Times New Roman" w:hAnsi="Times New Roman" w:cs="Times New Roman"/>
          <w:sz w:val="24"/>
          <w:szCs w:val="24"/>
        </w:rPr>
        <w:t xml:space="preserve"> </w:t>
      </w:r>
      <w:r w:rsidR="003E2648" w:rsidRPr="00614ECE">
        <w:rPr>
          <w:rFonts w:ascii="Times New Roman" w:hAnsi="Times New Roman" w:cs="Times New Roman"/>
          <w:sz w:val="24"/>
          <w:szCs w:val="24"/>
        </w:rPr>
        <w:t xml:space="preserve">порядок и сроки внесения арендной платы за </w:t>
      </w:r>
      <w:r w:rsidRPr="00614ECE">
        <w:rPr>
          <w:rFonts w:ascii="Times New Roman" w:hAnsi="Times New Roman" w:cs="Times New Roman"/>
          <w:sz w:val="24"/>
          <w:szCs w:val="24"/>
        </w:rPr>
        <w:t>земельны</w:t>
      </w:r>
      <w:r w:rsidR="003E2648" w:rsidRPr="00614ECE">
        <w:rPr>
          <w:rFonts w:ascii="Times New Roman" w:hAnsi="Times New Roman" w:cs="Times New Roman"/>
          <w:sz w:val="24"/>
          <w:szCs w:val="24"/>
        </w:rPr>
        <w:t>е</w:t>
      </w:r>
      <w:r w:rsidRPr="00614EC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E2648" w:rsidRPr="00614ECE">
        <w:rPr>
          <w:rFonts w:ascii="Times New Roman" w:hAnsi="Times New Roman" w:cs="Times New Roman"/>
          <w:sz w:val="24"/>
          <w:szCs w:val="24"/>
        </w:rPr>
        <w:t>и</w:t>
      </w:r>
      <w:r w:rsidRPr="00614ECE">
        <w:rPr>
          <w:rFonts w:ascii="Times New Roman" w:hAnsi="Times New Roman" w:cs="Times New Roman"/>
          <w:sz w:val="24"/>
          <w:szCs w:val="24"/>
        </w:rPr>
        <w:t>, находящи</w:t>
      </w:r>
      <w:r w:rsidR="003E2648" w:rsidRPr="00614ECE">
        <w:rPr>
          <w:rFonts w:ascii="Times New Roman" w:hAnsi="Times New Roman" w:cs="Times New Roman"/>
          <w:sz w:val="24"/>
          <w:szCs w:val="24"/>
        </w:rPr>
        <w:t>е</w:t>
      </w:r>
      <w:r w:rsidRPr="00614ECE">
        <w:rPr>
          <w:rFonts w:ascii="Times New Roman" w:hAnsi="Times New Roman" w:cs="Times New Roman"/>
          <w:sz w:val="24"/>
          <w:szCs w:val="24"/>
        </w:rPr>
        <w:t>ся в муниципальной собственности</w:t>
      </w:r>
      <w:r w:rsidR="00614ECE" w:rsidRPr="00614EC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21F70" w:rsidRPr="00614ECE" w:rsidRDefault="00F21F70" w:rsidP="00F21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ECE">
        <w:rPr>
          <w:rFonts w:ascii="Times New Roman" w:hAnsi="Times New Roman" w:cs="Times New Roman"/>
          <w:sz w:val="24"/>
          <w:szCs w:val="24"/>
        </w:rPr>
        <w:t>1.2. Плательщиками арендной платы за землю признаются юридические и физические лица</w:t>
      </w:r>
      <w:r w:rsidR="00250CE0" w:rsidRPr="00614ECE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250CE0" w:rsidRPr="00614EC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50CE0" w:rsidRPr="00614ECE">
        <w:rPr>
          <w:rFonts w:ascii="Times New Roman" w:hAnsi="Times New Roman" w:cs="Times New Roman"/>
          <w:sz w:val="24"/>
          <w:szCs w:val="24"/>
        </w:rPr>
        <w:t>. индивидуальные предприниматели)</w:t>
      </w:r>
      <w:r w:rsidRPr="00614ECE">
        <w:rPr>
          <w:rFonts w:ascii="Times New Roman" w:hAnsi="Times New Roman" w:cs="Times New Roman"/>
          <w:sz w:val="24"/>
          <w:szCs w:val="24"/>
        </w:rPr>
        <w:t>, земельные участки которым переданы на праве аренды.</w:t>
      </w:r>
    </w:p>
    <w:p w:rsidR="00F21F70" w:rsidRPr="0084632A" w:rsidRDefault="00F21F70" w:rsidP="00F21F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4ECE">
        <w:rPr>
          <w:rFonts w:ascii="Times New Roman" w:hAnsi="Times New Roman" w:cs="Times New Roman"/>
          <w:sz w:val="24"/>
          <w:szCs w:val="24"/>
        </w:rPr>
        <w:t xml:space="preserve">1.3. Объектами взимания арендной платы за землю являются земельные участки, переданные юридическим и физическим лицам </w:t>
      </w:r>
      <w:r w:rsidR="00250CE0" w:rsidRPr="00614ECE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="00250CE0" w:rsidRPr="00614EC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50CE0" w:rsidRPr="00614ECE">
        <w:rPr>
          <w:rFonts w:ascii="Times New Roman" w:hAnsi="Times New Roman" w:cs="Times New Roman"/>
          <w:sz w:val="24"/>
          <w:szCs w:val="24"/>
        </w:rPr>
        <w:t xml:space="preserve">. индивидуальным предпринимателям) </w:t>
      </w:r>
      <w:r w:rsidRPr="00614ECE">
        <w:rPr>
          <w:rFonts w:ascii="Times New Roman" w:hAnsi="Times New Roman" w:cs="Times New Roman"/>
          <w:sz w:val="24"/>
          <w:szCs w:val="24"/>
        </w:rPr>
        <w:t>на праве аренды.</w:t>
      </w:r>
    </w:p>
    <w:p w:rsidR="00F21F70" w:rsidRDefault="00F21F70" w:rsidP="00F21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Pr="0084632A" w:rsidRDefault="00B01BC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2. ПОРЯДОК ОПРЕДЕЛЕНИЯ РАЗМЕРА АРЕНДНОЙ ПЛАТЫ ЗА ЗЕМЛЮ</w:t>
      </w:r>
    </w:p>
    <w:p w:rsidR="00B01BCA" w:rsidRPr="0084632A" w:rsidRDefault="00B01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Pr="0084632A" w:rsidRDefault="00B01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2.1. Размер арендной платы за использование земельных участков, находящихся в муниципальной собственности района, определяется в договоре аренды земельного участка, за исключением случаев определения размера арендной платы в результате проведения торгов (конкурсов, аукционов).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2.2. В случае заключения договора аренды земельного участка, находящегося в муниципальной собственности района,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 района,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</w:t>
      </w:r>
      <w:proofErr w:type="gramEnd"/>
      <w:r w:rsidRPr="0084632A">
        <w:rPr>
          <w:rFonts w:ascii="Times New Roman" w:hAnsi="Times New Roman" w:cs="Times New Roman"/>
          <w:sz w:val="24"/>
          <w:szCs w:val="24"/>
        </w:rPr>
        <w:t xml:space="preserve"> цены предмета аукциона.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 xml:space="preserve">Размер арендной платы за земельные участки, находящиеся в муниципальной собственности района и предоставленные для размещения объектов, предусмотренных </w:t>
      </w:r>
      <w:hyperlink r:id="rId15" w:history="1">
        <w:r w:rsidRPr="00614ECE">
          <w:rPr>
            <w:rFonts w:ascii="Times New Roman" w:hAnsi="Times New Roman" w:cs="Times New Roman"/>
            <w:sz w:val="24"/>
            <w:szCs w:val="24"/>
          </w:rPr>
          <w:t>подпунктом 2 статьи 49</w:t>
        </w:r>
      </w:hyperlink>
      <w:r w:rsidRPr="00614ECE">
        <w:rPr>
          <w:rFonts w:ascii="Times New Roman" w:hAnsi="Times New Roman" w:cs="Times New Roman"/>
          <w:sz w:val="24"/>
          <w:szCs w:val="24"/>
        </w:rPr>
        <w:t xml:space="preserve"> Земе</w:t>
      </w:r>
      <w:r w:rsidRPr="0084632A">
        <w:rPr>
          <w:rFonts w:ascii="Times New Roman" w:hAnsi="Times New Roman" w:cs="Times New Roman"/>
          <w:sz w:val="24"/>
          <w:szCs w:val="24"/>
        </w:rPr>
        <w:t>льного кодекса Российской Федерации,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  <w:proofErr w:type="gramEnd"/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 xml:space="preserve">2.5. Помимо случаев, установленных в </w:t>
      </w:r>
      <w:hyperlink r:id="rId16" w:history="1">
        <w:r w:rsidRPr="00530C67">
          <w:rPr>
            <w:rFonts w:ascii="Times New Roman" w:hAnsi="Times New Roman" w:cs="Times New Roman"/>
            <w:sz w:val="24"/>
            <w:szCs w:val="24"/>
          </w:rPr>
          <w:t>статье 39.7</w:t>
        </w:r>
      </w:hyperlink>
      <w:r w:rsidRPr="00530C67">
        <w:rPr>
          <w:rFonts w:ascii="Times New Roman" w:hAnsi="Times New Roman" w:cs="Times New Roman"/>
          <w:sz w:val="24"/>
          <w:szCs w:val="24"/>
        </w:rPr>
        <w:t xml:space="preserve"> Земе</w:t>
      </w:r>
      <w:r w:rsidRPr="0084632A">
        <w:rPr>
          <w:rFonts w:ascii="Times New Roman" w:hAnsi="Times New Roman" w:cs="Times New Roman"/>
          <w:sz w:val="24"/>
          <w:szCs w:val="24"/>
        </w:rPr>
        <w:t xml:space="preserve">льного кодекса Российской Федерации, размер арендной платы в год за земельный участок, находящийся в </w:t>
      </w:r>
      <w:r w:rsidRPr="0084632A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 района, не должен превышать размер земельного налога в следующих случаях: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- предоставления земельного участка в аренду муниципальному унитарному предприятию района;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 xml:space="preserve">- предоставления земельного участка физическому или юридическому лицу, имеющему право на освобождение от уплаты земельного налога в соответствии с Налоговым </w:t>
      </w:r>
      <w:hyperlink r:id="rId17" w:history="1">
        <w:r w:rsidRPr="00530C6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30C67">
        <w:rPr>
          <w:rFonts w:ascii="Times New Roman" w:hAnsi="Times New Roman" w:cs="Times New Roman"/>
          <w:sz w:val="24"/>
          <w:szCs w:val="24"/>
        </w:rPr>
        <w:t xml:space="preserve"> </w:t>
      </w:r>
      <w:r w:rsidRPr="0084632A">
        <w:rPr>
          <w:rFonts w:ascii="Times New Roman" w:hAnsi="Times New Roman" w:cs="Times New Roman"/>
          <w:sz w:val="24"/>
          <w:szCs w:val="24"/>
        </w:rPr>
        <w:t>Российской Федерации или нормативным правовым актом представительного органа муниципального образования, на территории которого расположен предоставляемый земельный участок;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 xml:space="preserve">- предоставления земельного участка физическому лицу, имеющему право на уменьшение налоговой базы при уплате земельного налога в соответствии с Налоговым </w:t>
      </w:r>
      <w:hyperlink r:id="rId18" w:history="1">
        <w:r w:rsidRPr="00427E8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7E80">
        <w:rPr>
          <w:rFonts w:ascii="Times New Roman" w:hAnsi="Times New Roman" w:cs="Times New Roman"/>
          <w:sz w:val="24"/>
          <w:szCs w:val="24"/>
        </w:rPr>
        <w:t xml:space="preserve"> </w:t>
      </w:r>
      <w:r w:rsidRPr="0084632A">
        <w:rPr>
          <w:rFonts w:ascii="Times New Roman" w:hAnsi="Times New Roman" w:cs="Times New Roman"/>
          <w:sz w:val="24"/>
          <w:szCs w:val="24"/>
        </w:rPr>
        <w:t>Российской Федерации или нормативным правовым актом представительного органа муниципального образования, на территории которого расположен предоставляемый земельный участок (за исключением случаев предоставления земельных участков для предпринимательской деятельности).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 xml:space="preserve">2.6. При определении размера арендной платы учитываются вид разрешенного использования земельного участка и категория арендатора. 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>При определении размера арендной платы за земельные участки, предоставленные для строительства (за исключением земельных участков, предоставленных для жилищного строительства), учитывается также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</w:t>
      </w:r>
      <w:proofErr w:type="gramEnd"/>
      <w:r w:rsidRPr="0084632A">
        <w:rPr>
          <w:rFonts w:ascii="Times New Roman" w:hAnsi="Times New Roman" w:cs="Times New Roman"/>
          <w:sz w:val="24"/>
          <w:szCs w:val="24"/>
        </w:rPr>
        <w:t xml:space="preserve"> земельный участок.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 xml:space="preserve">2.7. Расчет годовой суммы арендной платы за использование земельных участков, за исключением случаев, указанных </w:t>
      </w:r>
      <w:r w:rsidRPr="00427E8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1" w:history="1">
        <w:r w:rsidRPr="00427E80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84632A">
        <w:rPr>
          <w:rFonts w:ascii="Times New Roman" w:hAnsi="Times New Roman" w:cs="Times New Roman"/>
          <w:sz w:val="24"/>
          <w:szCs w:val="24"/>
        </w:rPr>
        <w:t xml:space="preserve"> настоящего Порядка, производится по формуле:</w:t>
      </w:r>
    </w:p>
    <w:p w:rsidR="00B01BCA" w:rsidRPr="0084632A" w:rsidRDefault="00B01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Pr="0084632A" w:rsidRDefault="00B01B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А = Кс x К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32A">
        <w:rPr>
          <w:rFonts w:ascii="Times New Roman" w:hAnsi="Times New Roman" w:cs="Times New Roman"/>
          <w:sz w:val="24"/>
          <w:szCs w:val="24"/>
        </w:rPr>
        <w:t xml:space="preserve"> x К2,</w:t>
      </w:r>
    </w:p>
    <w:p w:rsidR="00B01BCA" w:rsidRPr="0084632A" w:rsidRDefault="00B01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Pr="0084632A" w:rsidRDefault="00B01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где: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А - арендная плата за земельный участок в год (рублей);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Кс - кадастровая стоимость земельного участка (рублей);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32A">
        <w:rPr>
          <w:rFonts w:ascii="Times New Roman" w:hAnsi="Times New Roman" w:cs="Times New Roman"/>
          <w:sz w:val="24"/>
          <w:szCs w:val="24"/>
        </w:rPr>
        <w:t xml:space="preserve"> - коэффициент, учитывающий вид разрешенного использования земельного участка;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4632A">
        <w:rPr>
          <w:rFonts w:ascii="Times New Roman" w:hAnsi="Times New Roman" w:cs="Times New Roman"/>
          <w:sz w:val="24"/>
          <w:szCs w:val="24"/>
        </w:rPr>
        <w:t xml:space="preserve"> - коэффициент, учитывающий категорию арендатора.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84632A">
        <w:rPr>
          <w:rFonts w:ascii="Times New Roman" w:hAnsi="Times New Roman" w:cs="Times New Roman"/>
          <w:sz w:val="24"/>
          <w:szCs w:val="24"/>
        </w:rPr>
        <w:t>2.8. Расчет годовой суммы арендной платы за использование земельных участков, предоставленных для строительства (за исключением земельных участков, предоставленных для жилищного строительства), производится по формуле:</w:t>
      </w:r>
    </w:p>
    <w:p w:rsidR="00B01BCA" w:rsidRPr="0084632A" w:rsidRDefault="00B01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Pr="0084632A" w:rsidRDefault="00B01B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А = Кс x К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32A">
        <w:rPr>
          <w:rFonts w:ascii="Times New Roman" w:hAnsi="Times New Roman" w:cs="Times New Roman"/>
          <w:sz w:val="24"/>
          <w:szCs w:val="24"/>
        </w:rPr>
        <w:t xml:space="preserve"> x К2 x К3,</w:t>
      </w:r>
    </w:p>
    <w:p w:rsidR="00B01BCA" w:rsidRPr="0084632A" w:rsidRDefault="00B01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Pr="0084632A" w:rsidRDefault="00B01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где: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А - арендная плата за земельный участок в год (рублей);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lastRenderedPageBreak/>
        <w:t>Кс - кадастровая стоимость земельного участка (рублей);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4632A">
        <w:rPr>
          <w:rFonts w:ascii="Times New Roman" w:hAnsi="Times New Roman" w:cs="Times New Roman"/>
          <w:sz w:val="24"/>
          <w:szCs w:val="24"/>
        </w:rPr>
        <w:t xml:space="preserve"> - коэффициент, учитывающий вид разрешенного использования земельного участка;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4632A">
        <w:rPr>
          <w:rFonts w:ascii="Times New Roman" w:hAnsi="Times New Roman" w:cs="Times New Roman"/>
          <w:sz w:val="24"/>
          <w:szCs w:val="24"/>
        </w:rPr>
        <w:t xml:space="preserve"> - коэффициент, учитывающий категорию арендатора.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 xml:space="preserve">К3 - коэффициент, учитывающий срок (определяемый </w:t>
      </w:r>
      <w:proofErr w:type="gramStart"/>
      <w:r w:rsidRPr="0084632A">
        <w:rPr>
          <w:rFonts w:ascii="Times New Roman" w:hAnsi="Times New Roman" w:cs="Times New Roman"/>
          <w:sz w:val="24"/>
          <w:szCs w:val="24"/>
        </w:rPr>
        <w:t>с даты предоставления</w:t>
      </w:r>
      <w:proofErr w:type="gramEnd"/>
      <w:r w:rsidRPr="0084632A">
        <w:rPr>
          <w:rFonts w:ascii="Times New Roman" w:hAnsi="Times New Roman" w:cs="Times New Roman"/>
          <w:sz w:val="24"/>
          <w:szCs w:val="24"/>
        </w:rPr>
        <w:t xml:space="preserve">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B01BCA" w:rsidRPr="0084632A" w:rsidRDefault="00B01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Pr="0084632A" w:rsidRDefault="00B01BC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3. ПОРЯДОК И СРОКИ ВНЕСЕНИЯ АРЕНДНОЙ ПЛАТЫ ЗА ЗЕМЛЮ</w:t>
      </w:r>
    </w:p>
    <w:p w:rsidR="00B01BCA" w:rsidRPr="0084632A" w:rsidRDefault="00B01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Pr="0084632A" w:rsidRDefault="00B01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3.1. Внесение арендной платы за землю осуществляется арендаторами согласно заключенному договору аренды.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3.2. Начисление арендной платы осуществляется с момента, указанного в договоре аренды земельного участка. Арендная плата за первый подлежащий оплате период, а также в случае распространения действия договора на отношения, возникшие между сторонами до заключения договора, за период, предшествующий заключению договора, подлежит уплате не позднее тридцати дней со дня подписания договора.</w:t>
      </w:r>
    </w:p>
    <w:p w:rsidR="00B01BCA" w:rsidRPr="0084632A" w:rsidRDefault="00B01B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A">
        <w:rPr>
          <w:rFonts w:ascii="Times New Roman" w:hAnsi="Times New Roman" w:cs="Times New Roman"/>
          <w:sz w:val="24"/>
          <w:szCs w:val="24"/>
        </w:rPr>
        <w:t>3.3. За нарушение срока внесения арендной платы по договору аренды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B01BCA" w:rsidRPr="0084632A" w:rsidRDefault="00B01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BCA" w:rsidRPr="0084632A" w:rsidRDefault="00B01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259" w:rsidRDefault="00FF2259" w:rsidP="00B8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B7D" w:rsidRDefault="00417B7D" w:rsidP="00417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2259" w:rsidRDefault="00FF2259" w:rsidP="00B8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259" w:rsidRDefault="00FF2259" w:rsidP="00B8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259" w:rsidRDefault="00FF2259" w:rsidP="00B8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259" w:rsidRDefault="00FF2259" w:rsidP="00B8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259" w:rsidRDefault="00FF2259" w:rsidP="00B8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7A96" w:rsidRDefault="00B87A96">
      <w:pPr>
        <w:spacing w:after="1" w:line="240" w:lineRule="atLeast"/>
      </w:pPr>
      <w:r>
        <w:rPr>
          <w:rFonts w:ascii="Times New Roman" w:hAnsi="Times New Roman" w:cs="Times New Roman"/>
          <w:b/>
          <w:sz w:val="24"/>
        </w:rPr>
        <w:br/>
      </w:r>
    </w:p>
    <w:p w:rsidR="00FF2259" w:rsidRDefault="00FF2259" w:rsidP="00B85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2259" w:rsidSect="0025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B0C"/>
    <w:multiLevelType w:val="hybridMultilevel"/>
    <w:tmpl w:val="4336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36BEA"/>
    <w:multiLevelType w:val="hybridMultilevel"/>
    <w:tmpl w:val="466631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CA"/>
    <w:rsid w:val="0000005E"/>
    <w:rsid w:val="000C191C"/>
    <w:rsid w:val="00100A61"/>
    <w:rsid w:val="00250CE0"/>
    <w:rsid w:val="00295AD3"/>
    <w:rsid w:val="0035145C"/>
    <w:rsid w:val="003E2648"/>
    <w:rsid w:val="00417B7D"/>
    <w:rsid w:val="00427E80"/>
    <w:rsid w:val="004A517D"/>
    <w:rsid w:val="00530C67"/>
    <w:rsid w:val="0055691D"/>
    <w:rsid w:val="005B1FA0"/>
    <w:rsid w:val="00614ECE"/>
    <w:rsid w:val="00655CC3"/>
    <w:rsid w:val="006F2A17"/>
    <w:rsid w:val="00784FC0"/>
    <w:rsid w:val="007F3AE1"/>
    <w:rsid w:val="0084632A"/>
    <w:rsid w:val="00892B04"/>
    <w:rsid w:val="009D5ED4"/>
    <w:rsid w:val="00A47F83"/>
    <w:rsid w:val="00AF2552"/>
    <w:rsid w:val="00B01BCA"/>
    <w:rsid w:val="00B355C8"/>
    <w:rsid w:val="00B50A35"/>
    <w:rsid w:val="00B856B1"/>
    <w:rsid w:val="00B87A96"/>
    <w:rsid w:val="00B96668"/>
    <w:rsid w:val="00BC009D"/>
    <w:rsid w:val="00C252C2"/>
    <w:rsid w:val="00D36FAC"/>
    <w:rsid w:val="00D452D8"/>
    <w:rsid w:val="00D75A0E"/>
    <w:rsid w:val="00DD7335"/>
    <w:rsid w:val="00E04E88"/>
    <w:rsid w:val="00E36D0C"/>
    <w:rsid w:val="00EC3152"/>
    <w:rsid w:val="00F21F70"/>
    <w:rsid w:val="00F259A9"/>
    <w:rsid w:val="00F30988"/>
    <w:rsid w:val="00F67695"/>
    <w:rsid w:val="00FE27F7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1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1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1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1B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6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09D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F2A1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29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1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1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1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1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1B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6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09D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F2A1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29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2B4A67EF4C7B316D6BD26B110CC07CB83DB6AA340FAD3696AA90D8E9307CC2FB9339E2D9EAE99FB207AE720D1AFE40CCF5199BE125B3B478c1J" TargetMode="External"/><Relationship Id="rId13" Type="http://schemas.openxmlformats.org/officeDocument/2006/relationships/hyperlink" Target="consultantplus://offline/ref=092B4A67EF4C7B316D6BD26B110CC07CB83FB2AA3609AD3696AA90D8E9307CC2FB9339EADCE1BCC9F659F7214A51F346D1E9199D7FcEJ" TargetMode="External"/><Relationship Id="rId18" Type="http://schemas.openxmlformats.org/officeDocument/2006/relationships/hyperlink" Target="consultantplus://offline/ref=092B4A67EF4C7B316D6BD26B110CC07CB83DB2A83203AD3696AA90D8E9307CC2E99361EEDBE9F698B612F8234B74c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2B4A67EF4C7B316D6BD26B110CC07CB83DB6AA340FAD3696AA90D8E9307CC2FB9339E2D9EAE891B407AE720D1AFE40CCF5199BE125B3B478c1J" TargetMode="External"/><Relationship Id="rId12" Type="http://schemas.openxmlformats.org/officeDocument/2006/relationships/hyperlink" Target="consultantplus://offline/ref=092B4A67EF4C7B316D6BD26B110CC07CB83DB6AA340FAD3696AA90D8E9307CC2FB9339E2DCEBED93E65DBE76444DF05CCFEF079DFF257Bc2J" TargetMode="External"/><Relationship Id="rId17" Type="http://schemas.openxmlformats.org/officeDocument/2006/relationships/hyperlink" Target="consultantplus://offline/ref=092B4A67EF4C7B316D6BD26B110CC07CB83DB2A83203AD3696AA90D8E9307CC2E99361EEDBE9F698B612F8234B74c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2B4A67EF4C7B316D6BD26B110CC07CB83DB6AA340FAD3696AA90D8E9307CC2FB9339E6D8E8E3CCE348AF2E4B4CED42CBF51B9FFD72c6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092B4A67EF4C7B316D6BCC6607609F73B831EBA6360EAF65C3FB968FB6607A97BBD33FB79AAEE599B20CFA264844A7138BBE149DFC39B3B29EBAA8E57Dc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2B4A67EF4C7B316D6BD26B110CC07CB83DB6AA340FAD3696AA90D8E9307CC2FB9339E2DBECEF93E65DBE76444DF05CCFEF079DFF257Bc2J" TargetMode="External"/><Relationship Id="rId10" Type="http://schemas.openxmlformats.org/officeDocument/2006/relationships/hyperlink" Target="consultantplus://offline/ref=092B4A67EF4C7B316D6BCC6607609F73B831EBA6360DA662CDF8968FB6607A97BBD33FB79AAEE599B20CFD244944A7138BBE149DFC39B3B29EBAA8E57Dc0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2B4A67EF4C7B316D6BD26B110CC07CB83DB6AA340FAD3696AA90D8E9307CC2FB9339E6D8E3E3CCE348AF2E4B4CED42CBF51B9FFD72c6J" TargetMode="External"/><Relationship Id="rId14" Type="http://schemas.openxmlformats.org/officeDocument/2006/relationships/hyperlink" Target="consultantplus://offline/ref=092B4A67EF4C7B316D6BCC6607609F73B831EBA6360DA662CDF8968FB6607A97BBD33FB79AAEE599B20CFC204C44A7138BBE149DFC39B3B29EBAA8E57Dc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2021-05-11T05:46:00Z</cp:lastPrinted>
  <dcterms:created xsi:type="dcterms:W3CDTF">2021-04-23T09:28:00Z</dcterms:created>
  <dcterms:modified xsi:type="dcterms:W3CDTF">2021-06-04T07:50:00Z</dcterms:modified>
</cp:coreProperties>
</file>