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0484" w:rsidRDefault="001F0484" w:rsidP="001F0484"/>
    <w:p w14:paraId="0A37501D" w14:textId="77777777" w:rsidR="001F0484" w:rsidRPr="00303CA1" w:rsidRDefault="001F0484" w:rsidP="001F0484">
      <w:pPr>
        <w:jc w:val="center"/>
      </w:pPr>
      <w:r w:rsidRPr="00303CA1"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303CA1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107217" w:rsidRDefault="001F0484" w:rsidP="001F0484">
      <w:pPr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107217" w:rsidRDefault="001F0484" w:rsidP="001F0484">
      <w:pPr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107217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107217" w:rsidRDefault="001F0484" w:rsidP="001F0484">
      <w:pPr>
        <w:jc w:val="center"/>
        <w:rPr>
          <w:rFonts w:ascii="Arial" w:hAnsi="Arial" w:cs="Arial"/>
        </w:rPr>
      </w:pPr>
      <w:r w:rsidRPr="00107217">
        <w:rPr>
          <w:rFonts w:ascii="Arial" w:hAnsi="Arial" w:cs="Arial"/>
          <w:b/>
        </w:rPr>
        <w:t>ПОСТАНОВЛЕНИЕ</w:t>
      </w:r>
    </w:p>
    <w:p w14:paraId="5B843B03" w14:textId="75B5650E" w:rsidR="00316C8E" w:rsidRPr="00ED0AE6" w:rsidRDefault="00316C8E" w:rsidP="00316C8E">
      <w:pPr>
        <w:jc w:val="both"/>
        <w:rPr>
          <w:rFonts w:ascii="Arial" w:hAnsi="Arial" w:cs="Arial"/>
          <w:b/>
        </w:rPr>
      </w:pPr>
      <w:r w:rsidRPr="00ED0AE6">
        <w:rPr>
          <w:rFonts w:ascii="Arial" w:hAnsi="Arial" w:cs="Arial"/>
          <w:b/>
        </w:rPr>
        <w:t>12.05.2021</w:t>
      </w:r>
      <w:r w:rsidRPr="00107217">
        <w:rPr>
          <w:rFonts w:ascii="Arial" w:hAnsi="Arial" w:cs="Arial"/>
        </w:rPr>
        <w:t xml:space="preserve">                                </w:t>
      </w:r>
      <w:r w:rsidR="0072279D" w:rsidRPr="00107217">
        <w:rPr>
          <w:rFonts w:ascii="Arial" w:hAnsi="Arial" w:cs="Arial"/>
        </w:rPr>
        <w:t xml:space="preserve">  </w:t>
      </w:r>
      <w:r w:rsidR="00107217">
        <w:rPr>
          <w:rFonts w:ascii="Arial" w:hAnsi="Arial" w:cs="Arial"/>
        </w:rPr>
        <w:t xml:space="preserve">    </w:t>
      </w:r>
      <w:r w:rsidRPr="00107217">
        <w:rPr>
          <w:rFonts w:ascii="Arial" w:hAnsi="Arial" w:cs="Arial"/>
        </w:rPr>
        <w:t xml:space="preserve">с. Большой Улуй      </w:t>
      </w:r>
      <w:r w:rsidR="004E1494" w:rsidRPr="00107217">
        <w:rPr>
          <w:rFonts w:ascii="Arial" w:hAnsi="Arial" w:cs="Arial"/>
        </w:rPr>
        <w:t xml:space="preserve">                              </w:t>
      </w:r>
      <w:r w:rsidRPr="00107217">
        <w:rPr>
          <w:rFonts w:ascii="Arial" w:hAnsi="Arial" w:cs="Arial"/>
        </w:rPr>
        <w:t xml:space="preserve">   </w:t>
      </w:r>
      <w:r w:rsidRPr="00ED0AE6">
        <w:rPr>
          <w:rFonts w:ascii="Arial" w:hAnsi="Arial" w:cs="Arial"/>
          <w:b/>
        </w:rPr>
        <w:t>№</w:t>
      </w:r>
      <w:r w:rsidR="0072279D" w:rsidRPr="00ED0AE6">
        <w:rPr>
          <w:rFonts w:ascii="Arial" w:hAnsi="Arial" w:cs="Arial"/>
          <w:b/>
        </w:rPr>
        <w:t xml:space="preserve"> </w:t>
      </w:r>
      <w:r w:rsidRPr="00ED0AE6">
        <w:rPr>
          <w:rFonts w:ascii="Arial" w:hAnsi="Arial" w:cs="Arial"/>
          <w:b/>
        </w:rPr>
        <w:t>74-п</w:t>
      </w:r>
    </w:p>
    <w:p w14:paraId="29D6B04F" w14:textId="77777777" w:rsidR="001F0484" w:rsidRPr="00107217" w:rsidRDefault="001F0484" w:rsidP="001F0484">
      <w:pPr>
        <w:jc w:val="both"/>
        <w:rPr>
          <w:rFonts w:ascii="Arial" w:hAnsi="Arial" w:cs="Arial"/>
        </w:rPr>
      </w:pPr>
      <w:r w:rsidRPr="00107217">
        <w:rPr>
          <w:rFonts w:ascii="Arial" w:hAnsi="Arial" w:cs="Arial"/>
          <w:b/>
          <w:bCs/>
        </w:rPr>
        <w:t xml:space="preserve"> </w:t>
      </w:r>
    </w:p>
    <w:p w14:paraId="71916DAE" w14:textId="04A29616" w:rsidR="001F0484" w:rsidRPr="00107217" w:rsidRDefault="007D4C55" w:rsidP="007D4C55">
      <w:pPr>
        <w:ind w:right="4251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Об утверждении Правил персонифицированного финансирования дополнительного образования детей в </w:t>
      </w:r>
      <w:bookmarkStart w:id="0" w:name="_GoBack"/>
      <w:bookmarkEnd w:id="0"/>
      <w:r w:rsidRPr="00107217">
        <w:rPr>
          <w:rFonts w:ascii="Arial" w:hAnsi="Arial" w:cs="Arial"/>
        </w:rPr>
        <w:t>Больше</w:t>
      </w:r>
      <w:r w:rsidR="001F0484" w:rsidRPr="00107217">
        <w:rPr>
          <w:rFonts w:ascii="Arial" w:hAnsi="Arial" w:cs="Arial"/>
        </w:rPr>
        <w:t>улуйско</w:t>
      </w:r>
      <w:r w:rsidRPr="00107217">
        <w:rPr>
          <w:rFonts w:ascii="Arial" w:hAnsi="Arial" w:cs="Arial"/>
        </w:rPr>
        <w:t>м</w:t>
      </w:r>
      <w:r w:rsidR="001F0484" w:rsidRPr="00107217">
        <w:rPr>
          <w:rFonts w:ascii="Arial" w:hAnsi="Arial" w:cs="Arial"/>
        </w:rPr>
        <w:t xml:space="preserve"> район</w:t>
      </w:r>
      <w:r w:rsidRPr="00107217">
        <w:rPr>
          <w:rFonts w:ascii="Arial" w:hAnsi="Arial" w:cs="Arial"/>
        </w:rPr>
        <w:t>е</w:t>
      </w:r>
    </w:p>
    <w:p w14:paraId="5A39BBE3" w14:textId="77777777" w:rsidR="001F0484" w:rsidRPr="00107217" w:rsidRDefault="001F0484" w:rsidP="001F0484">
      <w:pPr>
        <w:jc w:val="both"/>
        <w:rPr>
          <w:rFonts w:ascii="Arial" w:hAnsi="Arial" w:cs="Arial"/>
        </w:rPr>
      </w:pPr>
    </w:p>
    <w:p w14:paraId="41C8F396" w14:textId="77777777" w:rsidR="001F0484" w:rsidRPr="00107217" w:rsidRDefault="001F0484" w:rsidP="001F0484">
      <w:pPr>
        <w:jc w:val="both"/>
        <w:rPr>
          <w:rFonts w:ascii="Arial" w:hAnsi="Arial" w:cs="Arial"/>
        </w:rPr>
      </w:pPr>
    </w:p>
    <w:p w14:paraId="2A33BA29" w14:textId="70A64BC3" w:rsidR="007D4C55" w:rsidRPr="00107217" w:rsidRDefault="007D4C55" w:rsidP="00303CA1">
      <w:pPr>
        <w:ind w:firstLine="851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№10, </w:t>
      </w:r>
      <w:r w:rsidRPr="00107217">
        <w:rPr>
          <w:rFonts w:ascii="Arial" w:hAnsi="Arial" w:cs="Arial"/>
          <w:color w:val="000000"/>
        </w:rPr>
        <w:t xml:space="preserve">на основании </w:t>
      </w:r>
      <w:r w:rsidR="00106A1B" w:rsidRPr="00107217">
        <w:rPr>
          <w:rFonts w:ascii="Arial" w:hAnsi="Arial" w:cs="Arial"/>
          <w:color w:val="000000"/>
        </w:rPr>
        <w:t>распоряжения</w:t>
      </w:r>
      <w:r w:rsidRPr="00107217">
        <w:rPr>
          <w:rFonts w:ascii="Arial" w:hAnsi="Arial" w:cs="Arial"/>
          <w:color w:val="000000"/>
        </w:rPr>
        <w:t xml:space="preserve"> Правит</w:t>
      </w:r>
      <w:r w:rsidR="00106A1B" w:rsidRPr="00107217">
        <w:rPr>
          <w:rFonts w:ascii="Arial" w:hAnsi="Arial" w:cs="Arial"/>
          <w:color w:val="000000"/>
        </w:rPr>
        <w:t>ельства Красноярского края от 04</w:t>
      </w:r>
      <w:r w:rsidRPr="00107217">
        <w:rPr>
          <w:rFonts w:ascii="Arial" w:hAnsi="Arial" w:cs="Arial"/>
          <w:color w:val="000000"/>
        </w:rPr>
        <w:t>.0</w:t>
      </w:r>
      <w:r w:rsidR="00106A1B" w:rsidRPr="00107217">
        <w:rPr>
          <w:rFonts w:ascii="Arial" w:hAnsi="Arial" w:cs="Arial"/>
          <w:color w:val="000000"/>
        </w:rPr>
        <w:t>7</w:t>
      </w:r>
      <w:r w:rsidRPr="00107217">
        <w:rPr>
          <w:rFonts w:ascii="Arial" w:hAnsi="Arial" w:cs="Arial"/>
          <w:color w:val="000000"/>
        </w:rPr>
        <w:t>.2019 г. №4</w:t>
      </w:r>
      <w:r w:rsidR="00106A1B" w:rsidRPr="00107217">
        <w:rPr>
          <w:rFonts w:ascii="Arial" w:hAnsi="Arial" w:cs="Arial"/>
          <w:color w:val="000000"/>
        </w:rPr>
        <w:t>53-р</w:t>
      </w:r>
      <w:r w:rsidRPr="00107217">
        <w:rPr>
          <w:rFonts w:ascii="Arial" w:hAnsi="Arial" w:cs="Arial"/>
          <w:color w:val="000000"/>
        </w:rPr>
        <w:t xml:space="preserve">, приказа от 23.09.2020 №434-11-05 «Об утверждении Правил персонифицированного финансирования дополнительного образования детей в </w:t>
      </w:r>
      <w:r w:rsidR="00330066" w:rsidRPr="00107217">
        <w:rPr>
          <w:rFonts w:ascii="Arial" w:hAnsi="Arial" w:cs="Arial"/>
          <w:color w:val="000000"/>
        </w:rPr>
        <w:t>Красноярском крае</w:t>
      </w:r>
      <w:r w:rsidRPr="00107217">
        <w:rPr>
          <w:rFonts w:ascii="Arial" w:hAnsi="Arial" w:cs="Arial"/>
          <w:color w:val="000000"/>
        </w:rPr>
        <w:t xml:space="preserve">», </w:t>
      </w:r>
      <w:r w:rsidRPr="00107217">
        <w:rPr>
          <w:rFonts w:ascii="Arial" w:hAnsi="Arial" w:cs="Arial"/>
        </w:rPr>
        <w:t>руководствуясь статьями 18, 21,35 Устава Большеулуйского района Красноярского края</w:t>
      </w:r>
      <w:r w:rsidRPr="00107217">
        <w:rPr>
          <w:rFonts w:ascii="Arial" w:hAnsi="Arial" w:cs="Arial"/>
          <w:color w:val="000000"/>
        </w:rPr>
        <w:t>,</w:t>
      </w:r>
    </w:p>
    <w:p w14:paraId="1D799109" w14:textId="77777777" w:rsidR="007D4C55" w:rsidRPr="00107217" w:rsidRDefault="007D4C55" w:rsidP="001F0484">
      <w:pPr>
        <w:jc w:val="both"/>
        <w:rPr>
          <w:rFonts w:ascii="Arial" w:hAnsi="Arial" w:cs="Arial"/>
        </w:rPr>
      </w:pPr>
    </w:p>
    <w:p w14:paraId="72A3D3EC" w14:textId="77777777" w:rsidR="001F0484" w:rsidRPr="00107217" w:rsidRDefault="001F0484" w:rsidP="001F0484">
      <w:pPr>
        <w:jc w:val="both"/>
        <w:rPr>
          <w:rFonts w:ascii="Arial" w:hAnsi="Arial" w:cs="Arial"/>
        </w:rPr>
      </w:pPr>
    </w:p>
    <w:p w14:paraId="7C38908C" w14:textId="77777777" w:rsidR="001F0484" w:rsidRPr="00107217" w:rsidRDefault="001F0484" w:rsidP="001F0484">
      <w:pPr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ab/>
        <w:t>ПОСТАНОВЛЯЮ:</w:t>
      </w:r>
    </w:p>
    <w:p w14:paraId="0D0B940D" w14:textId="77777777" w:rsidR="001F0484" w:rsidRPr="00107217" w:rsidRDefault="001F0484" w:rsidP="001F0484">
      <w:pPr>
        <w:jc w:val="both"/>
        <w:rPr>
          <w:rFonts w:ascii="Arial" w:hAnsi="Arial" w:cs="Arial"/>
        </w:rPr>
      </w:pPr>
    </w:p>
    <w:p w14:paraId="415F191F" w14:textId="401AAD05" w:rsidR="00330066" w:rsidRPr="00107217" w:rsidRDefault="00330066" w:rsidP="00330066">
      <w:pPr>
        <w:ind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1.</w:t>
      </w:r>
      <w:r w:rsidRPr="00107217">
        <w:rPr>
          <w:rFonts w:ascii="Arial" w:hAnsi="Arial" w:cs="Arial"/>
        </w:rPr>
        <w:tab/>
        <w:t xml:space="preserve">Обеспечить внедрение с 1 сентября 2021 года на территории Большеулуйского района системы персонифицированного финансирования дополнительного образования детей. </w:t>
      </w:r>
    </w:p>
    <w:p w14:paraId="78538855" w14:textId="1E176669" w:rsidR="00330066" w:rsidRPr="00107217" w:rsidRDefault="00330066" w:rsidP="00330066">
      <w:pPr>
        <w:ind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2.</w:t>
      </w:r>
      <w:r w:rsidRPr="00107217">
        <w:rPr>
          <w:rFonts w:ascii="Arial" w:hAnsi="Arial" w:cs="Arial"/>
        </w:rPr>
        <w:tab/>
        <w:t>Утвердить Правила персонифицированного финансирования дополнительного образования детей в Большеулуйском районе (приложение № 1).</w:t>
      </w:r>
    </w:p>
    <w:p w14:paraId="37A22F6C" w14:textId="77777777" w:rsidR="00330066" w:rsidRPr="00107217" w:rsidRDefault="00330066" w:rsidP="00330066">
      <w:pPr>
        <w:ind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3.</w:t>
      </w:r>
      <w:r w:rsidRPr="00107217">
        <w:rPr>
          <w:rFonts w:ascii="Arial" w:hAnsi="Arial" w:cs="Arial"/>
        </w:rPr>
        <w:tab/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(приложение № 2).</w:t>
      </w:r>
    </w:p>
    <w:p w14:paraId="64021687" w14:textId="6AD80F4B" w:rsidR="00330066" w:rsidRPr="00107217" w:rsidRDefault="00330066" w:rsidP="00330066">
      <w:pPr>
        <w:ind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4.</w:t>
      </w:r>
      <w:r w:rsidRPr="00107217">
        <w:rPr>
          <w:rFonts w:ascii="Arial" w:hAnsi="Arial" w:cs="Arial"/>
        </w:rPr>
        <w:tab/>
        <w:t>Отделу образования Большеулуйского района, управлению культуры Большеулуйского района обеспечить внедрение системы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14:paraId="3F272025" w14:textId="5DC15402" w:rsidR="00330066" w:rsidRPr="00107217" w:rsidRDefault="00330066" w:rsidP="00330066">
      <w:pPr>
        <w:ind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5.</w:t>
      </w:r>
      <w:r w:rsidRPr="00107217">
        <w:rPr>
          <w:rFonts w:ascii="Arial" w:hAnsi="Arial" w:cs="Arial"/>
        </w:rPr>
        <w:tab/>
        <w:t xml:space="preserve"> МБОУ Большеулуйская СОШ обеспечить взаимодействие с оператором персонифицированного финансирования Красноярского края, </w:t>
      </w:r>
      <w:r w:rsidRPr="00107217">
        <w:rPr>
          <w:rFonts w:ascii="Arial" w:hAnsi="Arial" w:cs="Arial"/>
        </w:rPr>
        <w:lastRenderedPageBreak/>
        <w:t>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финансирования дополнительного образования детей.</w:t>
      </w:r>
    </w:p>
    <w:p w14:paraId="08BA9DE8" w14:textId="6A5300B1" w:rsidR="00330066" w:rsidRPr="00107217" w:rsidRDefault="00330066" w:rsidP="00330066">
      <w:pPr>
        <w:ind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6.</w:t>
      </w:r>
      <w:r w:rsidRPr="00107217">
        <w:rPr>
          <w:rFonts w:ascii="Arial" w:hAnsi="Arial" w:cs="Arial"/>
        </w:rPr>
        <w:tab/>
        <w:t>Контроль за выполнением настоящего постановления возложить на Заместителя главы администрации муниципального образования по социальной сфере.</w:t>
      </w:r>
    </w:p>
    <w:p w14:paraId="757CAF9E" w14:textId="18EF7003" w:rsidR="001F0484" w:rsidRPr="00107217" w:rsidRDefault="00330066" w:rsidP="001F0484">
      <w:pPr>
        <w:ind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7</w:t>
      </w:r>
      <w:r w:rsidR="001F0484" w:rsidRPr="00107217">
        <w:rPr>
          <w:rFonts w:ascii="Arial" w:hAnsi="Arial" w:cs="Arial"/>
        </w:rPr>
        <w:t>.</w:t>
      </w:r>
      <w:r w:rsidRPr="00107217">
        <w:rPr>
          <w:rFonts w:ascii="Arial" w:hAnsi="Arial" w:cs="Arial"/>
        </w:rPr>
        <w:tab/>
      </w:r>
      <w:r w:rsidR="001F0484" w:rsidRPr="00107217">
        <w:rPr>
          <w:rFonts w:ascii="Arial" w:hAnsi="Arial" w:cs="Arial"/>
        </w:rPr>
        <w:t>Настоящее Постановление подлежит опубликованию  и размещению на официальном сайте Большеулуйского района в сети Интернет.</w:t>
      </w:r>
    </w:p>
    <w:p w14:paraId="0E27B00A" w14:textId="77777777" w:rsidR="001F0484" w:rsidRPr="00107217" w:rsidRDefault="001F0484" w:rsidP="001F0484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107217" w:rsidRDefault="001F0484" w:rsidP="001F0484">
      <w:pPr>
        <w:jc w:val="both"/>
        <w:rPr>
          <w:rFonts w:ascii="Arial" w:hAnsi="Arial" w:cs="Arial"/>
        </w:rPr>
      </w:pPr>
    </w:p>
    <w:p w14:paraId="72C7494A" w14:textId="18389713" w:rsidR="001F0484" w:rsidRPr="00107217" w:rsidRDefault="3772D05A" w:rsidP="3772D05A">
      <w:pPr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14:paraId="4D8C9B37" w14:textId="77777777" w:rsidR="00330066" w:rsidRPr="00107217" w:rsidRDefault="00330066">
      <w:pPr>
        <w:rPr>
          <w:rFonts w:ascii="Arial" w:hAnsi="Arial" w:cs="Arial"/>
        </w:rPr>
        <w:sectPr w:rsidR="00330066" w:rsidRPr="00107217" w:rsidSect="007D4C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D9CCBE" w14:textId="3C162FC7" w:rsidR="00330066" w:rsidRPr="00107217" w:rsidRDefault="00330066" w:rsidP="004E1494">
      <w:pPr>
        <w:tabs>
          <w:tab w:val="left" w:pos="851"/>
        </w:tabs>
        <w:spacing w:line="360" w:lineRule="auto"/>
        <w:ind w:left="5812"/>
        <w:jc w:val="right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Приложение №1 к постановлению</w:t>
      </w:r>
      <w:r w:rsidR="004E1494" w:rsidRPr="00107217">
        <w:rPr>
          <w:rFonts w:ascii="Arial" w:hAnsi="Arial" w:cs="Arial"/>
        </w:rPr>
        <w:t xml:space="preserve"> </w:t>
      </w:r>
      <w:r w:rsidRPr="00107217">
        <w:rPr>
          <w:rFonts w:ascii="Arial" w:hAnsi="Arial" w:cs="Arial"/>
        </w:rPr>
        <w:t>администрации Большеулуйского района</w:t>
      </w:r>
    </w:p>
    <w:p w14:paraId="1E9087BE" w14:textId="01F75ACC" w:rsidR="00330066" w:rsidRPr="00107217" w:rsidRDefault="0072279D" w:rsidP="004E1494">
      <w:pPr>
        <w:tabs>
          <w:tab w:val="left" w:pos="851"/>
        </w:tabs>
        <w:spacing w:line="360" w:lineRule="auto"/>
        <w:ind w:left="5812"/>
        <w:jc w:val="right"/>
        <w:rPr>
          <w:rFonts w:ascii="Arial" w:hAnsi="Arial" w:cs="Arial"/>
        </w:rPr>
      </w:pPr>
      <w:r w:rsidRPr="00107217">
        <w:rPr>
          <w:rFonts w:ascii="Arial" w:hAnsi="Arial" w:cs="Arial"/>
        </w:rPr>
        <w:t>от 12.05.2021 № 74-п</w:t>
      </w:r>
    </w:p>
    <w:p w14:paraId="29B43B06" w14:textId="77777777" w:rsidR="00330066" w:rsidRPr="00107217" w:rsidRDefault="00330066" w:rsidP="00330066">
      <w:pPr>
        <w:tabs>
          <w:tab w:val="left" w:pos="851"/>
        </w:tabs>
        <w:spacing w:line="360" w:lineRule="auto"/>
        <w:ind w:firstLine="567"/>
        <w:jc w:val="right"/>
        <w:rPr>
          <w:rFonts w:ascii="Arial" w:hAnsi="Arial" w:cs="Arial"/>
        </w:rPr>
      </w:pPr>
    </w:p>
    <w:p w14:paraId="02491519" w14:textId="2E6631C6" w:rsidR="00330066" w:rsidRPr="00107217" w:rsidRDefault="00330066" w:rsidP="00330066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Правила персонифицированного финансирования дополнительного образования детей в Большеулуйском районе</w:t>
      </w:r>
    </w:p>
    <w:p w14:paraId="48BB113C" w14:textId="77777777" w:rsidR="00330066" w:rsidRPr="00107217" w:rsidRDefault="00330066" w:rsidP="00330066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</w:rPr>
      </w:pPr>
    </w:p>
    <w:p w14:paraId="4B910AA2" w14:textId="0C5EB2F7" w:rsidR="00330066" w:rsidRPr="00107217" w:rsidRDefault="00330066" w:rsidP="00106A1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Правила персонифицированного финансирования дополнительного образования детей в Большеулуйском районе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Большеулуйском районе с целью реализации </w:t>
      </w:r>
      <w:r w:rsidR="00106A1B" w:rsidRPr="00107217">
        <w:rPr>
          <w:rFonts w:ascii="Arial" w:hAnsi="Arial" w:cs="Arial"/>
          <w:color w:val="000000"/>
        </w:rPr>
        <w:t>распоряжения Правительства Красноярского края от 04.07.2019 г. №453-р</w:t>
      </w:r>
      <w:r w:rsidRPr="00107217">
        <w:rPr>
          <w:rFonts w:ascii="Arial" w:hAnsi="Arial" w:cs="Arial"/>
          <w:color w:val="000000"/>
        </w:rPr>
        <w:t xml:space="preserve">, </w:t>
      </w:r>
      <w:r w:rsidR="008644C2" w:rsidRPr="00107217">
        <w:rPr>
          <w:rFonts w:ascii="Arial" w:hAnsi="Arial" w:cs="Arial"/>
          <w:color w:val="000000"/>
        </w:rPr>
        <w:t>приказа от 23.09.2020 №434-11-05 «Об утверждении Правил персонифицированного финансирования дополнительного образования детей в Красноярском крае»</w:t>
      </w:r>
      <w:r w:rsidRPr="00107217">
        <w:rPr>
          <w:rFonts w:ascii="Arial" w:hAnsi="Arial" w:cs="Arial"/>
          <w:color w:val="000000"/>
        </w:rPr>
        <w:t xml:space="preserve"> (далее – региональные Правила). </w:t>
      </w:r>
    </w:p>
    <w:p w14:paraId="1651BF8C" w14:textId="21D1C26E" w:rsidR="00330066" w:rsidRPr="00107217" w:rsidRDefault="00330066" w:rsidP="00106A1B">
      <w:pPr>
        <w:widowControl w:val="0"/>
        <w:numPr>
          <w:ilvl w:val="0"/>
          <w:numId w:val="3"/>
        </w:numPr>
        <w:tabs>
          <w:tab w:val="left" w:pos="-3686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. Настоящие Правила используют понятия, предусмотренные региональными Правилами. </w:t>
      </w:r>
    </w:p>
    <w:p w14:paraId="592E1767" w14:textId="237A3F87" w:rsidR="00330066" w:rsidRPr="00107217" w:rsidRDefault="00330066" w:rsidP="0033006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Сертификат дополнительного образования в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, обеспечивается за счет средств бюджета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. </w:t>
      </w:r>
    </w:p>
    <w:p w14:paraId="5844B770" w14:textId="7DFF60BE" w:rsidR="00330066" w:rsidRPr="00107217" w:rsidRDefault="008644C2" w:rsidP="0033006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Отдел образования администрации Большеулуйского района </w:t>
      </w:r>
      <w:r w:rsidR="00330066" w:rsidRPr="00107217">
        <w:rPr>
          <w:rFonts w:ascii="Arial" w:hAnsi="Arial" w:cs="Arial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="00330066" w:rsidRPr="00107217">
        <w:rPr>
          <w:rStyle w:val="2"/>
          <w:rFonts w:ascii="Arial" w:eastAsiaTheme="minorHAnsi" w:hAnsi="Arial" w:cs="Arial"/>
          <w:sz w:val="24"/>
          <w:szCs w:val="24"/>
        </w:rPr>
        <w:t>объем обеспечения сертификатов</w:t>
      </w:r>
      <w:r w:rsidR="00330066" w:rsidRPr="00107217">
        <w:rPr>
          <w:rFonts w:ascii="Arial" w:hAnsi="Arial" w:cs="Arial"/>
        </w:rPr>
        <w:t xml:space="preserve"> дополнительного образования и предоставляет данные сведения </w:t>
      </w:r>
      <w:r w:rsidR="00330066" w:rsidRPr="00107217">
        <w:rPr>
          <w:rFonts w:ascii="Arial" w:hAnsi="Arial" w:cs="Arial"/>
        </w:rPr>
        <w:lastRenderedPageBreak/>
        <w:t xml:space="preserve">оператору персонифицированного финансирования </w:t>
      </w:r>
      <w:r w:rsidRPr="00107217">
        <w:rPr>
          <w:rFonts w:ascii="Arial" w:hAnsi="Arial" w:cs="Arial"/>
        </w:rPr>
        <w:t>Красноярского края</w:t>
      </w:r>
      <w:r w:rsidR="00330066" w:rsidRPr="00107217">
        <w:rPr>
          <w:rFonts w:ascii="Arial" w:hAnsi="Arial" w:cs="Arial"/>
        </w:rPr>
        <w:t xml:space="preserve"> для фиксации в информационной системе. </w:t>
      </w:r>
    </w:p>
    <w:p w14:paraId="5F3E288A" w14:textId="77777777" w:rsidR="00330066" w:rsidRPr="00107217" w:rsidRDefault="00330066" w:rsidP="0033006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14:paraId="6EA622B4" w14:textId="0C137A23" w:rsidR="00330066" w:rsidRPr="00107217" w:rsidRDefault="00330066" w:rsidP="0033006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 w:rsidR="008644C2" w:rsidRPr="00107217">
        <w:rPr>
          <w:rFonts w:ascii="Arial" w:hAnsi="Arial" w:cs="Arial"/>
        </w:rPr>
        <w:t xml:space="preserve">Большеулуйского района </w:t>
      </w:r>
      <w:r w:rsidRPr="00107217">
        <w:rPr>
          <w:rFonts w:ascii="Arial" w:hAnsi="Arial" w:cs="Arial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768E34CB" w14:textId="4B04FF29" w:rsidR="00330066" w:rsidRPr="00107217" w:rsidRDefault="00330066" w:rsidP="0033006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36592E" w:rsidRPr="00107217">
        <w:rPr>
          <w:rFonts w:ascii="Arial" w:hAnsi="Arial" w:cs="Arial"/>
        </w:rPr>
        <w:t>Органами местного самоуправления Большеулуйского района</w:t>
      </w:r>
      <w:r w:rsidRPr="00107217">
        <w:rPr>
          <w:rFonts w:ascii="Arial" w:hAnsi="Arial" w:cs="Arial"/>
        </w:rPr>
        <w:t>,</w:t>
      </w:r>
      <w:r w:rsidR="008644C2" w:rsidRPr="00107217">
        <w:rPr>
          <w:rFonts w:ascii="Arial" w:hAnsi="Arial" w:cs="Arial"/>
        </w:rPr>
        <w:t xml:space="preserve"> </w:t>
      </w:r>
      <w:r w:rsidRPr="00107217">
        <w:rPr>
          <w:rFonts w:ascii="Arial" w:hAnsi="Arial" w:cs="Arial"/>
        </w:rPr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488C550B" w14:textId="0C9B01E9" w:rsidR="00330066" w:rsidRPr="00107217" w:rsidRDefault="00330066" w:rsidP="0033006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>.</w:t>
      </w:r>
    </w:p>
    <w:p w14:paraId="4AA7663B" w14:textId="1E59372C" w:rsidR="00330066" w:rsidRPr="00107217" w:rsidRDefault="00330066" w:rsidP="0033006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8644C2" w:rsidRPr="00107217">
        <w:rPr>
          <w:rFonts w:ascii="Arial" w:hAnsi="Arial" w:cs="Arial"/>
        </w:rPr>
        <w:t xml:space="preserve">Большеулуйского района </w:t>
      </w:r>
      <w:r w:rsidRPr="00107217">
        <w:rPr>
          <w:rFonts w:ascii="Arial" w:hAnsi="Arial" w:cs="Arial"/>
        </w:rPr>
        <w:t xml:space="preserve">не </w:t>
      </w:r>
      <w:r w:rsidRPr="00107217">
        <w:rPr>
          <w:rFonts w:ascii="Arial" w:hAnsi="Arial" w:cs="Arial"/>
        </w:rPr>
        <w:lastRenderedPageBreak/>
        <w:t xml:space="preserve">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>.</w:t>
      </w:r>
    </w:p>
    <w:p w14:paraId="54F1DE61" w14:textId="39C1D209" w:rsidR="00330066" w:rsidRPr="00107217" w:rsidRDefault="00330066" w:rsidP="0033006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8644C2" w:rsidRPr="00107217">
        <w:rPr>
          <w:rFonts w:ascii="Arial" w:hAnsi="Arial" w:cs="Arial"/>
        </w:rPr>
        <w:t>Отдел образования администрации Большеулуйского района</w:t>
      </w:r>
      <w:r w:rsidRPr="00107217">
        <w:rPr>
          <w:rFonts w:ascii="Arial" w:hAnsi="Arial" w:cs="Arial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52C5E017" w14:textId="77777777" w:rsidR="00303CA1" w:rsidRPr="00107217" w:rsidRDefault="00303CA1" w:rsidP="0033006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303CA1" w:rsidRPr="00107217" w:rsidSect="0033006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9DD6843" w14:textId="6BD9DF50" w:rsidR="00330066" w:rsidRPr="00107217" w:rsidRDefault="00330066" w:rsidP="004E1494">
      <w:pPr>
        <w:tabs>
          <w:tab w:val="left" w:pos="851"/>
        </w:tabs>
        <w:ind w:left="5670"/>
        <w:jc w:val="right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Приложение № 2 к постановлению</w:t>
      </w:r>
      <w:r w:rsidR="004E1494" w:rsidRPr="00107217">
        <w:rPr>
          <w:rFonts w:ascii="Arial" w:hAnsi="Arial" w:cs="Arial"/>
        </w:rPr>
        <w:t xml:space="preserve"> </w:t>
      </w:r>
      <w:r w:rsidRPr="00107217">
        <w:rPr>
          <w:rFonts w:ascii="Arial" w:hAnsi="Arial" w:cs="Arial"/>
        </w:rPr>
        <w:t xml:space="preserve">администрации </w:t>
      </w:r>
      <w:r w:rsidR="008644C2" w:rsidRPr="00107217">
        <w:rPr>
          <w:rFonts w:ascii="Arial" w:hAnsi="Arial" w:cs="Arial"/>
        </w:rPr>
        <w:t>Большеулуйского района</w:t>
      </w:r>
    </w:p>
    <w:p w14:paraId="6DF5CB6C" w14:textId="2AC8FDE7" w:rsidR="00330066" w:rsidRPr="00107217" w:rsidRDefault="0040647E" w:rsidP="004E1494">
      <w:pPr>
        <w:tabs>
          <w:tab w:val="left" w:pos="851"/>
        </w:tabs>
        <w:ind w:left="5670"/>
        <w:jc w:val="right"/>
        <w:rPr>
          <w:rFonts w:ascii="Arial" w:hAnsi="Arial" w:cs="Arial"/>
        </w:rPr>
      </w:pPr>
      <w:r w:rsidRPr="00107217">
        <w:rPr>
          <w:rFonts w:ascii="Arial" w:hAnsi="Arial" w:cs="Arial"/>
        </w:rPr>
        <w:t>от 12.05.2021 № 74-п</w:t>
      </w:r>
    </w:p>
    <w:p w14:paraId="0989DC75" w14:textId="77777777" w:rsidR="00330066" w:rsidRPr="00107217" w:rsidRDefault="00330066" w:rsidP="0033006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14:paraId="08DB2F7A" w14:textId="77777777" w:rsidR="00330066" w:rsidRPr="00107217" w:rsidRDefault="00330066" w:rsidP="0033006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07217">
        <w:rPr>
          <w:rFonts w:ascii="Arial" w:hAnsi="Arial" w:cs="Arial"/>
          <w:b/>
          <w:bCs/>
          <w:caps/>
        </w:rPr>
        <w:t>Порядок</w:t>
      </w:r>
      <w:r w:rsidRPr="00107217">
        <w:rPr>
          <w:rFonts w:ascii="Arial" w:hAnsi="Arial" w:cs="Arial"/>
          <w:b/>
          <w:bCs/>
        </w:rPr>
        <w:t xml:space="preserve"> </w:t>
      </w:r>
    </w:p>
    <w:p w14:paraId="5BB90CEC" w14:textId="2A5F6B0C" w:rsidR="00330066" w:rsidRPr="00107217" w:rsidRDefault="00330066" w:rsidP="0033006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07217">
        <w:rPr>
          <w:rFonts w:ascii="Arial" w:hAnsi="Arial" w:cs="Arial"/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 w:rsidR="00106A1B" w:rsidRPr="00107217">
        <w:rPr>
          <w:rFonts w:ascii="Arial" w:hAnsi="Arial" w:cs="Arial"/>
          <w:b/>
          <w:bCs/>
        </w:rPr>
        <w:t xml:space="preserve">в отношении которых органами местного самоуправления Большеулуйского района </w:t>
      </w:r>
      <w:r w:rsidRPr="00107217">
        <w:rPr>
          <w:rFonts w:ascii="Arial" w:hAnsi="Arial" w:cs="Arial"/>
          <w:b/>
          <w:bCs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65319D03" w14:textId="77777777" w:rsidR="00330066" w:rsidRPr="00107217" w:rsidRDefault="00330066" w:rsidP="0033006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616FC8" w14:textId="77777777" w:rsidR="00330066" w:rsidRPr="00107217" w:rsidRDefault="00330066" w:rsidP="00330066">
      <w:pPr>
        <w:jc w:val="center"/>
        <w:rPr>
          <w:rFonts w:ascii="Arial" w:hAnsi="Arial" w:cs="Arial"/>
          <w:b/>
          <w:bCs/>
        </w:rPr>
      </w:pPr>
      <w:r w:rsidRPr="00107217">
        <w:rPr>
          <w:rFonts w:ascii="Arial" w:hAnsi="Arial" w:cs="Arial"/>
          <w:b/>
          <w:bCs/>
        </w:rPr>
        <w:t>Раздел I. Общие положения</w:t>
      </w:r>
    </w:p>
    <w:p w14:paraId="240A1084" w14:textId="77777777" w:rsidR="00330066" w:rsidRPr="00107217" w:rsidRDefault="00330066" w:rsidP="00330066">
      <w:pPr>
        <w:jc w:val="center"/>
        <w:rPr>
          <w:rFonts w:ascii="Arial" w:hAnsi="Arial" w:cs="Arial"/>
          <w:b/>
          <w:bCs/>
        </w:rPr>
      </w:pPr>
    </w:p>
    <w:p w14:paraId="31286F05" w14:textId="1DDDD959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36592E" w:rsidRPr="00107217">
        <w:rPr>
          <w:rFonts w:ascii="Arial" w:hAnsi="Arial" w:cs="Arial"/>
          <w:bCs/>
        </w:rPr>
        <w:t>органами местного самоуправления Большеулуйского района</w:t>
      </w:r>
      <w:r w:rsidRPr="00107217">
        <w:rPr>
          <w:rFonts w:ascii="Arial" w:hAnsi="Arial" w:cs="Arial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36592E" w:rsidRPr="00107217">
        <w:rPr>
          <w:rFonts w:ascii="Arial" w:hAnsi="Arial" w:cs="Arial"/>
        </w:rPr>
        <w:t>органами местного самоуправления Большеулуйского района</w:t>
      </w:r>
      <w:r w:rsidRPr="00107217">
        <w:rPr>
          <w:rFonts w:ascii="Arial" w:hAnsi="Arial" w:cs="Arial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737EF33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 w:rsidRPr="00107217">
        <w:rPr>
          <w:rFonts w:ascii="Arial" w:hAnsi="Arial" w:cs="Arial"/>
        </w:rPr>
        <w:lastRenderedPageBreak/>
        <w:t>Президенте Российской Федерации по стратегическому развитию и национальным проектам от 3 сентября 2018 г. №10.</w:t>
      </w:r>
    </w:p>
    <w:p w14:paraId="37E0764F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Основные понятия, используемые в настоящем порядке:</w:t>
      </w:r>
    </w:p>
    <w:p w14:paraId="39277510" w14:textId="77777777" w:rsidR="00330066" w:rsidRPr="00107217" w:rsidRDefault="00330066" w:rsidP="00330066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9C2C1C7" w14:textId="204B33EF" w:rsidR="00330066" w:rsidRPr="00107217" w:rsidRDefault="00330066" w:rsidP="00330066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</w:t>
      </w:r>
      <w:r w:rsidR="00106A1B" w:rsidRPr="00107217">
        <w:rPr>
          <w:rFonts w:ascii="Arial" w:hAnsi="Arial" w:cs="Arial"/>
        </w:rPr>
        <w:t>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</w:t>
      </w:r>
      <w:r w:rsidRPr="00107217">
        <w:rPr>
          <w:rFonts w:ascii="Arial" w:hAnsi="Arial" w:cs="Arial"/>
        </w:rPr>
        <w:t>;</w:t>
      </w:r>
    </w:p>
    <w:p w14:paraId="7F90B665" w14:textId="74B1B8FD" w:rsidR="00330066" w:rsidRPr="00107217" w:rsidRDefault="00330066" w:rsidP="00330066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36592E" w:rsidRPr="00107217">
        <w:rPr>
          <w:rFonts w:ascii="Arial" w:hAnsi="Arial" w:cs="Arial"/>
        </w:rPr>
        <w:t>органами местного самоуправления Большеулуйского района</w:t>
      </w:r>
      <w:r w:rsidRPr="00107217">
        <w:rPr>
          <w:rFonts w:ascii="Arial" w:hAnsi="Arial" w:cs="Arial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6DB24F5A" w14:textId="2654B3CE" w:rsidR="00330066" w:rsidRPr="00107217" w:rsidRDefault="00330066" w:rsidP="00330066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гранты в форме субсидии − средства, предоставляемые исполнителям услуг </w:t>
      </w:r>
      <w:r w:rsidR="0036592E" w:rsidRPr="00107217">
        <w:rPr>
          <w:rFonts w:ascii="Arial" w:hAnsi="Arial" w:cs="Arial"/>
        </w:rPr>
        <w:t>органами местного самоуправления Большеулуйского района</w:t>
      </w:r>
      <w:r w:rsidR="008644C2" w:rsidRPr="00107217">
        <w:rPr>
          <w:rFonts w:ascii="Arial" w:hAnsi="Arial" w:cs="Arial"/>
        </w:rPr>
        <w:t xml:space="preserve"> </w:t>
      </w:r>
      <w:r w:rsidRPr="00107217">
        <w:rPr>
          <w:rFonts w:ascii="Arial" w:hAnsi="Arial" w:cs="Arial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6C9B29E7" w14:textId="77777777" w:rsidR="00330066" w:rsidRPr="00107217" w:rsidRDefault="00330066" w:rsidP="00330066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17A366A6" w14:textId="1F997FBA" w:rsidR="00330066" w:rsidRPr="00107217" w:rsidRDefault="00330066" w:rsidP="00330066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уполномоченный орган – </w:t>
      </w:r>
      <w:r w:rsidR="0036592E" w:rsidRPr="00107217">
        <w:rPr>
          <w:rFonts w:ascii="Arial" w:hAnsi="Arial" w:cs="Arial"/>
        </w:rPr>
        <w:t>о</w:t>
      </w:r>
      <w:r w:rsidR="008644C2" w:rsidRPr="00107217">
        <w:rPr>
          <w:rFonts w:ascii="Arial" w:hAnsi="Arial" w:cs="Arial"/>
        </w:rPr>
        <w:t>тдел образования администрации Большеулуйского района</w:t>
      </w:r>
      <w:r w:rsidRPr="00107217">
        <w:rPr>
          <w:rFonts w:ascii="Arial" w:hAnsi="Arial" w:cs="Arial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72A5BF26" w14:textId="61CD7F9D" w:rsidR="00330066" w:rsidRPr="00107217" w:rsidRDefault="00330066" w:rsidP="00330066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  <w:color w:val="000000"/>
        </w:rPr>
        <w:lastRenderedPageBreak/>
        <w:t xml:space="preserve">региональные Правила – Правила персонифицированного финансирования дополнительного образования детей в </w:t>
      </w:r>
      <w:r w:rsidR="008644C2" w:rsidRPr="00107217">
        <w:rPr>
          <w:rFonts w:ascii="Arial" w:hAnsi="Arial" w:cs="Arial"/>
          <w:color w:val="000000"/>
        </w:rPr>
        <w:t>Красноярском крае</w:t>
      </w:r>
      <w:r w:rsidRPr="00107217">
        <w:rPr>
          <w:rFonts w:ascii="Arial" w:hAnsi="Arial" w:cs="Arial"/>
          <w:color w:val="000000"/>
        </w:rPr>
        <w:t xml:space="preserve">, утвержденные </w:t>
      </w:r>
      <w:r w:rsidR="008644C2" w:rsidRPr="00107217">
        <w:rPr>
          <w:rFonts w:ascii="Arial" w:hAnsi="Arial" w:cs="Arial"/>
          <w:color w:val="000000"/>
        </w:rPr>
        <w:t>приказом от 23.09.2020 №434-11-05 «Об утверждении Правил персонифицированного финансирования дополнительного образования детей в Красноярском крае»</w:t>
      </w:r>
      <w:r w:rsidRPr="00107217">
        <w:rPr>
          <w:rFonts w:ascii="Arial" w:hAnsi="Arial" w:cs="Arial"/>
          <w:color w:val="000000"/>
        </w:rPr>
        <w:t>.</w:t>
      </w:r>
    </w:p>
    <w:p w14:paraId="5BA314A2" w14:textId="77777777" w:rsidR="00330066" w:rsidRPr="00107217" w:rsidRDefault="00330066" w:rsidP="00330066">
      <w:pPr>
        <w:spacing w:line="360" w:lineRule="auto"/>
        <w:ind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A5B6033" w14:textId="43519F3F" w:rsidR="00330066" w:rsidRPr="00107217" w:rsidRDefault="00330066" w:rsidP="00D52729">
      <w:pPr>
        <w:pStyle w:val="a5"/>
        <w:numPr>
          <w:ilvl w:val="0"/>
          <w:numId w:val="14"/>
        </w:numPr>
        <w:tabs>
          <w:tab w:val="left" w:pos="-3828"/>
        </w:tabs>
        <w:spacing w:line="360" w:lineRule="auto"/>
        <w:ind w:left="0" w:firstLine="592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Уполномоченный орган осуществляет предоставление грантов в форме субсидии из бюджета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 в соответствии с решением </w:t>
      </w:r>
      <w:r w:rsidR="008644C2" w:rsidRPr="00107217">
        <w:rPr>
          <w:rFonts w:ascii="Arial" w:hAnsi="Arial" w:cs="Arial"/>
        </w:rPr>
        <w:t>совет</w:t>
      </w:r>
      <w:r w:rsidR="00D52729" w:rsidRPr="00107217">
        <w:rPr>
          <w:rFonts w:ascii="Arial" w:hAnsi="Arial" w:cs="Arial"/>
        </w:rPr>
        <w:t>а</w:t>
      </w:r>
      <w:r w:rsidR="008644C2" w:rsidRPr="00107217">
        <w:rPr>
          <w:rFonts w:ascii="Arial" w:hAnsi="Arial" w:cs="Arial"/>
        </w:rPr>
        <w:t xml:space="preserve"> депутатов</w:t>
      </w:r>
      <w:r w:rsidRPr="00107217">
        <w:rPr>
          <w:rFonts w:ascii="Arial" w:hAnsi="Arial" w:cs="Arial"/>
        </w:rPr>
        <w:t xml:space="preserve"> о бюджете </w:t>
      </w:r>
      <w:r w:rsidR="008644C2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</w:t>
      </w:r>
      <w:r w:rsidR="00D52729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», утверждённой </w:t>
      </w:r>
      <w:r w:rsidR="00901EFA" w:rsidRPr="00107217">
        <w:rPr>
          <w:rFonts w:ascii="Arial" w:hAnsi="Arial" w:cs="Arial"/>
        </w:rPr>
        <w:t xml:space="preserve">Постановлением Администрации Большеулуйского района </w:t>
      </w:r>
      <w:r w:rsidR="00D52729" w:rsidRPr="00107217">
        <w:rPr>
          <w:rFonts w:ascii="Arial" w:hAnsi="Arial" w:cs="Arial"/>
        </w:rPr>
        <w:t>от 17.09.2018 № 265-п «Об утверждении муниципальной программы Большеулуйского района «Развитие образования Большеулуйского района»</w:t>
      </w:r>
      <w:r w:rsidRPr="00107217">
        <w:rPr>
          <w:rFonts w:ascii="Arial" w:hAnsi="Arial" w:cs="Arial"/>
        </w:rPr>
        <w:t>.</w:t>
      </w:r>
    </w:p>
    <w:p w14:paraId="3E8633BC" w14:textId="13EBC82D" w:rsidR="00330066" w:rsidRPr="00107217" w:rsidRDefault="00330066" w:rsidP="00D52729">
      <w:pPr>
        <w:pStyle w:val="a5"/>
        <w:numPr>
          <w:ilvl w:val="0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D52729" w:rsidRPr="00107217">
        <w:rPr>
          <w:rFonts w:ascii="Arial" w:hAnsi="Arial" w:cs="Arial"/>
        </w:rPr>
        <w:t xml:space="preserve">«Развитие образования Большеулуйского района», утверждённой </w:t>
      </w:r>
      <w:r w:rsidR="00901EFA" w:rsidRPr="00107217">
        <w:rPr>
          <w:rFonts w:ascii="Arial" w:hAnsi="Arial" w:cs="Arial"/>
        </w:rPr>
        <w:t xml:space="preserve">Постановлением Администрации Большеулуйского района </w:t>
      </w:r>
      <w:r w:rsidR="00D52729" w:rsidRPr="00107217">
        <w:rPr>
          <w:rFonts w:ascii="Arial" w:hAnsi="Arial" w:cs="Arial"/>
        </w:rPr>
        <w:t>от 17.09.2018 № 265-п «Об утверждении муниципальной программы Большеулуйского района «Развитие образования Большеулуйского района»</w:t>
      </w:r>
      <w:r w:rsidRPr="00107217">
        <w:rPr>
          <w:rFonts w:ascii="Arial" w:hAnsi="Arial" w:cs="Arial"/>
        </w:rPr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D52729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>.</w:t>
      </w:r>
    </w:p>
    <w:p w14:paraId="3D7B7768" w14:textId="5DAA1A18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  <w:shd w:val="clear" w:color="auto" w:fill="FFFFFF"/>
        </w:rPr>
        <w:t>Информация о сведе</w:t>
      </w:r>
      <w:r w:rsidR="00901EFA" w:rsidRPr="00107217">
        <w:rPr>
          <w:rFonts w:ascii="Arial" w:hAnsi="Arial" w:cs="Arial"/>
          <w:shd w:val="clear" w:color="auto" w:fill="FFFFFF"/>
        </w:rPr>
        <w:t>ниях о субсидиях размещается на</w:t>
      </w:r>
      <w:r w:rsidRPr="00107217">
        <w:rPr>
          <w:rFonts w:ascii="Arial" w:hAnsi="Arial" w:cs="Arial"/>
          <w:shd w:val="clear" w:color="auto" w:fill="FFFFFF"/>
        </w:rPr>
        <w:t xml:space="preserve"> едином портале</w:t>
      </w:r>
      <w:r w:rsidR="00901EFA" w:rsidRPr="00107217">
        <w:rPr>
          <w:rFonts w:ascii="Arial" w:hAnsi="Arial" w:cs="Arial"/>
          <w:shd w:val="clear" w:color="auto" w:fill="FFFFFF"/>
        </w:rPr>
        <w:t xml:space="preserve"> </w:t>
      </w:r>
      <w:r w:rsidRPr="00107217">
        <w:rPr>
          <w:rFonts w:ascii="Arial" w:hAnsi="Arial" w:cs="Arial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44A0AEE4" w14:textId="77777777" w:rsidR="00330066" w:rsidRPr="00107217" w:rsidRDefault="00330066" w:rsidP="0033006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362400F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  <w:r w:rsidRPr="00107217">
        <w:rPr>
          <w:rFonts w:ascii="Arial" w:hAnsi="Arial" w:cs="Arial"/>
          <w:b/>
          <w:bCs/>
        </w:rPr>
        <w:t>Раздел II. Порядок проведения отбора исполнителей услуг</w:t>
      </w:r>
    </w:p>
    <w:p w14:paraId="4B407A7B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3A7A444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5155878A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 xml:space="preserve">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14:paraId="593D93DF" w14:textId="77777777" w:rsidR="00330066" w:rsidRPr="00107217" w:rsidRDefault="00330066" w:rsidP="00330066">
      <w:pPr>
        <w:pStyle w:val="a5"/>
        <w:tabs>
          <w:tab w:val="left" w:pos="993"/>
        </w:tabs>
        <w:spacing w:line="360" w:lineRule="auto"/>
        <w:ind w:left="567"/>
        <w:jc w:val="both"/>
        <w:rPr>
          <w:rStyle w:val="blk"/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Отбор проводится ежегодно с 1 января по 5 декабря.</w:t>
      </w:r>
    </w:p>
    <w:p w14:paraId="2A5EAA94" w14:textId="77777777" w:rsidR="00330066" w:rsidRPr="00107217" w:rsidRDefault="00330066" w:rsidP="00330066">
      <w:pPr>
        <w:pStyle w:val="a5"/>
        <w:tabs>
          <w:tab w:val="left" w:pos="993"/>
        </w:tabs>
        <w:spacing w:line="360" w:lineRule="auto"/>
        <w:ind w:left="567"/>
        <w:jc w:val="both"/>
        <w:rPr>
          <w:rStyle w:val="blk"/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В объявлении о проведении отбора указываются следующие сведения:</w:t>
      </w:r>
    </w:p>
    <w:p w14:paraId="0CC2BE12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260264E6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наименование, место нахождения, почтовый адрес, адрес электронной почты уполномоченного органа;</w:t>
      </w:r>
    </w:p>
    <w:p w14:paraId="44E59369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цели предоставления субсидии в соответствии с пунктом </w:t>
      </w:r>
      <w:r w:rsidRPr="00107217">
        <w:rPr>
          <w:rFonts w:ascii="Arial" w:hAnsi="Arial" w:cs="Arial"/>
        </w:rPr>
        <w:fldChar w:fldCharType="begin"/>
      </w:r>
      <w:r w:rsidRPr="00107217">
        <w:rPr>
          <w:rFonts w:ascii="Arial" w:hAnsi="Arial" w:cs="Arial"/>
        </w:rPr>
        <w:instrText xml:space="preserve"> REF _Ref56163217 \r \h  \* MERGEFORMAT </w:instrText>
      </w:r>
      <w:r w:rsidRPr="00107217">
        <w:rPr>
          <w:rFonts w:ascii="Arial" w:hAnsi="Arial" w:cs="Arial"/>
        </w:rPr>
      </w:r>
      <w:r w:rsidRPr="00107217">
        <w:rPr>
          <w:rFonts w:ascii="Arial" w:hAnsi="Arial" w:cs="Arial"/>
        </w:rPr>
        <w:fldChar w:fldCharType="separate"/>
      </w:r>
      <w:r w:rsidR="004E1494" w:rsidRPr="00107217">
        <w:rPr>
          <w:rFonts w:ascii="Arial" w:hAnsi="Arial" w:cs="Arial"/>
          <w:b/>
          <w:bCs/>
        </w:rPr>
        <w:t>Ошибка! Источник ссылки не найден.</w:t>
      </w:r>
      <w:r w:rsidRPr="00107217">
        <w:rPr>
          <w:rFonts w:ascii="Arial" w:hAnsi="Arial" w:cs="Arial"/>
        </w:rPr>
        <w:fldChar w:fldCharType="end"/>
      </w:r>
      <w:r w:rsidRPr="00107217">
        <w:rPr>
          <w:rFonts w:ascii="Arial" w:hAnsi="Arial" w:cs="Arial"/>
        </w:rPr>
        <w:t xml:space="preserve"> настоящего Порядка, а также результаты предоставления субсидии в соответствии с пунктом </w:t>
      </w:r>
      <w:r w:rsidRPr="00107217">
        <w:rPr>
          <w:rFonts w:ascii="Arial" w:hAnsi="Arial" w:cs="Arial"/>
        </w:rPr>
        <w:fldChar w:fldCharType="begin"/>
      </w:r>
      <w:r w:rsidRPr="00107217">
        <w:rPr>
          <w:rFonts w:ascii="Arial" w:hAnsi="Arial" w:cs="Arial"/>
        </w:rPr>
        <w:instrText xml:space="preserve"> REF _Ref56163238 \r \h  \* MERGEFORMAT </w:instrText>
      </w:r>
      <w:r w:rsidRPr="00107217">
        <w:rPr>
          <w:rFonts w:ascii="Arial" w:hAnsi="Arial" w:cs="Arial"/>
        </w:rPr>
      </w:r>
      <w:r w:rsidRPr="00107217">
        <w:rPr>
          <w:rFonts w:ascii="Arial" w:hAnsi="Arial" w:cs="Arial"/>
        </w:rPr>
        <w:fldChar w:fldCharType="separate"/>
      </w:r>
      <w:r w:rsidR="004E1494" w:rsidRPr="00107217">
        <w:rPr>
          <w:rFonts w:ascii="Arial" w:hAnsi="Arial" w:cs="Arial"/>
          <w:b/>
          <w:bCs/>
        </w:rPr>
        <w:t>Ошибка! Источник ссылки не найден.</w:t>
      </w:r>
      <w:r w:rsidRPr="00107217">
        <w:rPr>
          <w:rFonts w:ascii="Arial" w:hAnsi="Arial" w:cs="Arial"/>
        </w:rPr>
        <w:fldChar w:fldCharType="end"/>
      </w:r>
      <w:r w:rsidRPr="00107217">
        <w:rPr>
          <w:rFonts w:ascii="Arial" w:hAnsi="Arial" w:cs="Arial"/>
        </w:rPr>
        <w:t xml:space="preserve"> настоящего Порядка;</w:t>
      </w:r>
    </w:p>
    <w:p w14:paraId="36550467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7696B46A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требования к исполнителям услуг в соответствии с пунктом </w:t>
      </w:r>
      <w:r w:rsidRPr="00107217">
        <w:rPr>
          <w:rFonts w:ascii="Arial" w:hAnsi="Arial" w:cs="Arial"/>
        </w:rPr>
        <w:fldChar w:fldCharType="begin"/>
      </w:r>
      <w:r w:rsidRPr="00107217">
        <w:rPr>
          <w:rFonts w:ascii="Arial" w:hAnsi="Arial" w:cs="Arial"/>
        </w:rPr>
        <w:instrText xml:space="preserve"> REF _Ref30949936 \r \h  \* MERGEFORMAT </w:instrText>
      </w:r>
      <w:r w:rsidRPr="00107217">
        <w:rPr>
          <w:rFonts w:ascii="Arial" w:hAnsi="Arial" w:cs="Arial"/>
        </w:rPr>
      </w:r>
      <w:r w:rsidRPr="00107217">
        <w:rPr>
          <w:rFonts w:ascii="Arial" w:hAnsi="Arial" w:cs="Arial"/>
        </w:rPr>
        <w:fldChar w:fldCharType="separate"/>
      </w:r>
      <w:r w:rsidR="004E1494" w:rsidRPr="00107217">
        <w:rPr>
          <w:rFonts w:ascii="Arial" w:hAnsi="Arial" w:cs="Arial"/>
          <w:b/>
          <w:bCs/>
        </w:rPr>
        <w:t>Ошибка! Источник ссылки не найден.</w:t>
      </w:r>
      <w:r w:rsidRPr="00107217">
        <w:rPr>
          <w:rFonts w:ascii="Arial" w:hAnsi="Arial" w:cs="Arial"/>
        </w:rPr>
        <w:fldChar w:fldCharType="end"/>
      </w:r>
      <w:r w:rsidRPr="00107217">
        <w:rPr>
          <w:rFonts w:ascii="Arial" w:hAnsi="Arial" w:cs="Arial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0E942DEA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107217">
        <w:rPr>
          <w:rFonts w:ascii="Arial" w:hAnsi="Arial" w:cs="Arial"/>
        </w:rPr>
        <w:fldChar w:fldCharType="begin"/>
      </w:r>
      <w:r w:rsidRPr="00107217">
        <w:rPr>
          <w:rFonts w:ascii="Arial" w:hAnsi="Arial" w:cs="Arial"/>
        </w:rPr>
        <w:instrText xml:space="preserve"> REF _Ref56176578 \r \h  \* MERGEFORMAT </w:instrText>
      </w:r>
      <w:r w:rsidRPr="00107217">
        <w:rPr>
          <w:rFonts w:ascii="Arial" w:hAnsi="Arial" w:cs="Arial"/>
        </w:rPr>
      </w:r>
      <w:r w:rsidRPr="00107217">
        <w:rPr>
          <w:rFonts w:ascii="Arial" w:hAnsi="Arial" w:cs="Arial"/>
        </w:rPr>
        <w:fldChar w:fldCharType="separate"/>
      </w:r>
      <w:r w:rsidR="004E1494" w:rsidRPr="00107217">
        <w:rPr>
          <w:rFonts w:ascii="Arial" w:hAnsi="Arial" w:cs="Arial"/>
          <w:b/>
          <w:bCs/>
        </w:rPr>
        <w:t>Ошибка! Источник ссылки не найден.</w:t>
      </w:r>
      <w:r w:rsidRPr="00107217">
        <w:rPr>
          <w:rFonts w:ascii="Arial" w:hAnsi="Arial" w:cs="Arial"/>
        </w:rPr>
        <w:fldChar w:fldCharType="end"/>
      </w:r>
      <w:r w:rsidRPr="00107217">
        <w:rPr>
          <w:rFonts w:ascii="Arial" w:hAnsi="Arial" w:cs="Arial"/>
        </w:rPr>
        <w:t xml:space="preserve"> настоящего Порядка;</w:t>
      </w:r>
    </w:p>
    <w:p w14:paraId="65B21098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7B3385F6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 xml:space="preserve">правила рассмотрения и оценки заявок исполнителей услуг в соответствии с пунктом </w:t>
      </w:r>
      <w:r w:rsidRPr="00107217">
        <w:rPr>
          <w:rFonts w:ascii="Arial" w:hAnsi="Arial" w:cs="Arial"/>
        </w:rPr>
        <w:fldChar w:fldCharType="begin"/>
      </w:r>
      <w:r w:rsidRPr="00107217">
        <w:rPr>
          <w:rFonts w:ascii="Arial" w:hAnsi="Arial" w:cs="Arial"/>
        </w:rPr>
        <w:instrText xml:space="preserve"> REF _Ref56178150 \r \h  \* MERGEFORMAT </w:instrText>
      </w:r>
      <w:r w:rsidRPr="00107217">
        <w:rPr>
          <w:rFonts w:ascii="Arial" w:hAnsi="Arial" w:cs="Arial"/>
        </w:rPr>
      </w:r>
      <w:r w:rsidRPr="00107217">
        <w:rPr>
          <w:rFonts w:ascii="Arial" w:hAnsi="Arial" w:cs="Arial"/>
        </w:rPr>
        <w:fldChar w:fldCharType="separate"/>
      </w:r>
      <w:r w:rsidR="004E1494" w:rsidRPr="00107217">
        <w:rPr>
          <w:rFonts w:ascii="Arial" w:hAnsi="Arial" w:cs="Arial"/>
          <w:b/>
          <w:bCs/>
        </w:rPr>
        <w:t>Ошибка! Источник ссылки не найден.</w:t>
      </w:r>
      <w:r w:rsidRPr="00107217">
        <w:rPr>
          <w:rFonts w:ascii="Arial" w:hAnsi="Arial" w:cs="Arial"/>
        </w:rPr>
        <w:fldChar w:fldCharType="end"/>
      </w:r>
      <w:r w:rsidRPr="00107217">
        <w:rPr>
          <w:rFonts w:ascii="Arial" w:hAnsi="Arial" w:cs="Arial"/>
        </w:rPr>
        <w:t xml:space="preserve"> настоящего Порядка;</w:t>
      </w:r>
    </w:p>
    <w:p w14:paraId="02A71A0B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5F9ECC38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срок, в течение которого победитель (победители) отбора должны подписать рамочное соглашение;</w:t>
      </w:r>
    </w:p>
    <w:p w14:paraId="6A0D7156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условия признания победителя (победителей) отбора уклонившимся от заключения соглашения;</w:t>
      </w:r>
    </w:p>
    <w:p w14:paraId="20C1DDCA" w14:textId="77777777" w:rsidR="00330066" w:rsidRPr="00107217" w:rsidRDefault="00330066" w:rsidP="00330066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866574A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14:paraId="192F819C" w14:textId="77777777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включен в реестр исполнителей образовательных услуг;</w:t>
      </w:r>
    </w:p>
    <w:p w14:paraId="4E8BFB56" w14:textId="77777777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образовательная услуга включена в реестр сертифицированных программ;</w:t>
      </w:r>
    </w:p>
    <w:p w14:paraId="6B35FEE3" w14:textId="77777777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107217">
          <w:rPr>
            <w:rFonts w:ascii="Arial" w:hAnsi="Arial" w:cs="Arial"/>
          </w:rPr>
          <w:t>перечень</w:t>
        </w:r>
      </w:hyperlink>
      <w:r w:rsidRPr="00107217">
        <w:rPr>
          <w:rFonts w:ascii="Arial" w:hAnsi="Arial" w:cs="Arial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18032D8" w14:textId="425E753F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участник отбора не получает в текущем финансовом году средства из бюджета </w:t>
      </w:r>
      <w:r w:rsidR="00D52729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 в соответствии с иными правовыми актами на цели, установленные настоящим порядком;</w:t>
      </w:r>
    </w:p>
    <w:p w14:paraId="7E2B3CFD" w14:textId="660A61C1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D52729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14:paraId="5BCFC2C6" w14:textId="77777777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4C70125A" w14:textId="77777777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027CDA2B" w14:textId="77777777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0ACA6470" w14:textId="77777777" w:rsidR="00330066" w:rsidRPr="00107217" w:rsidRDefault="00330066" w:rsidP="0033006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17BD4BD" w14:textId="77777777" w:rsidR="00330066" w:rsidRPr="00107217" w:rsidRDefault="00330066" w:rsidP="0033006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7217">
        <w:rPr>
          <w:rFonts w:ascii="Arial" w:hAnsi="Arial" w:cs="Arial"/>
          <w:spacing w:val="2"/>
          <w:shd w:val="clear" w:color="auto" w:fill="FFFFFF"/>
        </w:rPr>
        <w:tab/>
        <w:t xml:space="preserve">Документы, подтверждающие соответствие исполнителя услуг критериям, указанным в пункте </w:t>
      </w:r>
      <w:r w:rsidRPr="00107217">
        <w:rPr>
          <w:rFonts w:ascii="Arial" w:hAnsi="Arial" w:cs="Arial"/>
          <w:spacing w:val="2"/>
          <w:shd w:val="clear" w:color="auto" w:fill="FFFFFF"/>
        </w:rPr>
        <w:fldChar w:fldCharType="begin"/>
      </w:r>
      <w:r w:rsidRPr="00107217">
        <w:rPr>
          <w:rFonts w:ascii="Arial" w:hAnsi="Arial" w:cs="Arial"/>
          <w:spacing w:val="2"/>
          <w:shd w:val="clear" w:color="auto" w:fill="FFFFFF"/>
        </w:rPr>
        <w:instrText xml:space="preserve"> REF _Ref30949936 \r \h  \* MERGEFORMAT </w:instrText>
      </w:r>
      <w:r w:rsidRPr="00107217">
        <w:rPr>
          <w:rFonts w:ascii="Arial" w:hAnsi="Arial" w:cs="Arial"/>
          <w:spacing w:val="2"/>
          <w:shd w:val="clear" w:color="auto" w:fill="FFFFFF"/>
        </w:rPr>
      </w:r>
      <w:r w:rsidRPr="00107217">
        <w:rPr>
          <w:rFonts w:ascii="Arial" w:hAnsi="Arial" w:cs="Arial"/>
          <w:spacing w:val="2"/>
          <w:shd w:val="clear" w:color="auto" w:fill="FFFFFF"/>
        </w:rPr>
        <w:fldChar w:fldCharType="separate"/>
      </w:r>
      <w:r w:rsidR="004E1494" w:rsidRPr="00107217">
        <w:rPr>
          <w:rFonts w:ascii="Arial" w:hAnsi="Arial" w:cs="Arial"/>
          <w:b/>
          <w:bCs/>
          <w:spacing w:val="2"/>
          <w:shd w:val="clear" w:color="auto" w:fill="FFFFFF"/>
        </w:rPr>
        <w:t>Ошибка! Источник ссылки не найден.</w:t>
      </w:r>
      <w:r w:rsidRPr="00107217">
        <w:rPr>
          <w:rFonts w:ascii="Arial" w:hAnsi="Arial" w:cs="Arial"/>
          <w:spacing w:val="2"/>
          <w:shd w:val="clear" w:color="auto" w:fill="FFFFFF"/>
        </w:rPr>
        <w:fldChar w:fldCharType="end"/>
      </w:r>
      <w:r w:rsidRPr="00107217">
        <w:rPr>
          <w:rFonts w:ascii="Arial" w:hAnsi="Arial" w:cs="Arial"/>
          <w:spacing w:val="2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107217">
        <w:rPr>
          <w:rFonts w:ascii="Arial" w:hAnsi="Arial" w:cs="Arial"/>
        </w:rPr>
        <w:t>.</w:t>
      </w:r>
    </w:p>
    <w:p w14:paraId="569D1C09" w14:textId="1594B0E1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</w:t>
      </w:r>
      <w:r w:rsidRPr="00107217">
        <w:rPr>
          <w:rFonts w:ascii="Arial" w:hAnsi="Arial" w:cs="Arial"/>
        </w:rPr>
        <w:lastRenderedPageBreak/>
        <w:t xml:space="preserve">дополнительного образования в </w:t>
      </w:r>
      <w:r w:rsidR="00D52729" w:rsidRPr="00107217">
        <w:rPr>
          <w:rFonts w:ascii="Arial" w:hAnsi="Arial" w:cs="Arial"/>
        </w:rPr>
        <w:t>Красноярском крае</w:t>
      </w:r>
      <w:r w:rsidRPr="00107217">
        <w:rPr>
          <w:rFonts w:ascii="Arial" w:hAnsi="Arial" w:cs="Arial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</w:p>
    <w:p w14:paraId="64495780" w14:textId="77777777" w:rsidR="00330066" w:rsidRPr="00107217" w:rsidRDefault="00330066" w:rsidP="00330066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6CAEC3EE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079F7A06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0C18F5B3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14:paraId="34968C60" w14:textId="77777777" w:rsidR="00330066" w:rsidRPr="00107217" w:rsidRDefault="00330066" w:rsidP="00330066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0E940922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 xml:space="preserve">Решение об отклонении заявки </w:t>
      </w:r>
      <w:r w:rsidRPr="00107217">
        <w:rPr>
          <w:rStyle w:val="blk"/>
          <w:rFonts w:ascii="Arial" w:hAnsi="Arial" w:cs="Arial"/>
        </w:rPr>
        <w:t>на стадии рассмотрения</w:t>
      </w:r>
      <w:r w:rsidRPr="00107217">
        <w:rPr>
          <w:rFonts w:ascii="Arial" w:hAnsi="Arial" w:cs="Arial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602F110D" w14:textId="77777777" w:rsidR="00330066" w:rsidRPr="00107217" w:rsidRDefault="00330066" w:rsidP="0033006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несоответствие исполнителя услуг требованиям, установленным пунктом </w:t>
      </w:r>
      <w:r w:rsidRPr="00107217">
        <w:rPr>
          <w:rFonts w:ascii="Arial" w:hAnsi="Arial" w:cs="Arial"/>
        </w:rPr>
        <w:fldChar w:fldCharType="begin"/>
      </w:r>
      <w:r w:rsidRPr="00107217">
        <w:rPr>
          <w:rFonts w:ascii="Arial" w:hAnsi="Arial" w:cs="Arial"/>
        </w:rPr>
        <w:instrText xml:space="preserve"> REF _Ref30949936 \r \h  \* MERGEFORMAT </w:instrText>
      </w:r>
      <w:r w:rsidRPr="00107217">
        <w:rPr>
          <w:rFonts w:ascii="Arial" w:hAnsi="Arial" w:cs="Arial"/>
        </w:rPr>
      </w:r>
      <w:r w:rsidRPr="00107217">
        <w:rPr>
          <w:rFonts w:ascii="Arial" w:hAnsi="Arial" w:cs="Arial"/>
        </w:rPr>
        <w:fldChar w:fldCharType="separate"/>
      </w:r>
      <w:r w:rsidR="004E1494" w:rsidRPr="00107217">
        <w:rPr>
          <w:rFonts w:ascii="Arial" w:hAnsi="Arial" w:cs="Arial"/>
          <w:b/>
          <w:bCs/>
        </w:rPr>
        <w:t>Ошибка! Источник ссылки не найден.</w:t>
      </w:r>
      <w:r w:rsidRPr="00107217">
        <w:rPr>
          <w:rFonts w:ascii="Arial" w:hAnsi="Arial" w:cs="Arial"/>
        </w:rPr>
        <w:fldChar w:fldCharType="end"/>
      </w:r>
      <w:r w:rsidRPr="00107217">
        <w:rPr>
          <w:rFonts w:ascii="Arial" w:hAnsi="Arial" w:cs="Arial"/>
        </w:rPr>
        <w:t xml:space="preserve"> настоящего Порядка;</w:t>
      </w:r>
    </w:p>
    <w:p w14:paraId="08AE064E" w14:textId="77777777" w:rsidR="00330066" w:rsidRPr="00107217" w:rsidRDefault="00330066" w:rsidP="0033006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14:paraId="17348500" w14:textId="77777777" w:rsidR="00330066" w:rsidRPr="00107217" w:rsidRDefault="00330066" w:rsidP="0033006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14:paraId="54DF2059" w14:textId="77777777" w:rsidR="00330066" w:rsidRPr="00107217" w:rsidRDefault="00330066" w:rsidP="0033006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подача исполнителем услуг заявки после даты, определенной для подачи заявок;</w:t>
      </w:r>
    </w:p>
    <w:p w14:paraId="0EE8DDE3" w14:textId="77777777" w:rsidR="00330066" w:rsidRPr="00107217" w:rsidRDefault="00330066" w:rsidP="00330066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 xml:space="preserve">5) </w:t>
      </w:r>
      <w:r w:rsidRPr="00107217">
        <w:rPr>
          <w:rFonts w:ascii="Arial" w:hAnsi="Arial" w:cs="Arial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169501FE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rFonts w:ascii="Arial" w:hAnsi="Arial" w:cs="Arial"/>
        </w:rPr>
      </w:pPr>
      <w:r w:rsidRPr="00107217">
        <w:rPr>
          <w:rFonts w:ascii="Arial" w:hAnsi="Arial" w:cs="Arial"/>
        </w:rPr>
        <w:t>Информация о результатах рассмотрения заявок размещается</w:t>
      </w:r>
      <w:r w:rsidRPr="00107217">
        <w:rPr>
          <w:rStyle w:val="blk"/>
          <w:rFonts w:ascii="Arial" w:hAnsi="Arial" w:cs="Arial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6D7A2D69" w14:textId="77777777" w:rsidR="00330066" w:rsidRPr="00107217" w:rsidRDefault="00330066" w:rsidP="00330066">
      <w:pPr>
        <w:pStyle w:val="a5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дата, время и место проведения рассмотрения заявок;</w:t>
      </w:r>
    </w:p>
    <w:p w14:paraId="032D0192" w14:textId="77777777" w:rsidR="00330066" w:rsidRPr="00107217" w:rsidRDefault="00330066" w:rsidP="00330066">
      <w:pPr>
        <w:pStyle w:val="a5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информация об исполнителях услуг, заявки которых были рассмотрены;</w:t>
      </w:r>
    </w:p>
    <w:p w14:paraId="70A1EB38" w14:textId="77777777" w:rsidR="00330066" w:rsidRPr="00107217" w:rsidRDefault="00330066" w:rsidP="00330066">
      <w:pPr>
        <w:pStyle w:val="a5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EC9B17E" w14:textId="77777777" w:rsidR="00330066" w:rsidRPr="00107217" w:rsidRDefault="00330066" w:rsidP="00330066">
      <w:pPr>
        <w:pStyle w:val="a5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6AAAF9C6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Рамочное соглашение с исполнителем услуг должно содержать следующие положения:</w:t>
      </w:r>
    </w:p>
    <w:p w14:paraId="3C3D1A50" w14:textId="77777777" w:rsidR="00330066" w:rsidRPr="00107217" w:rsidRDefault="00330066" w:rsidP="00330066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наименование исполнителя услуг и уполномоченного органа;</w:t>
      </w:r>
    </w:p>
    <w:p w14:paraId="0F2752CC" w14:textId="77777777" w:rsidR="00330066" w:rsidRPr="00107217" w:rsidRDefault="00330066" w:rsidP="00330066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72A00684" w14:textId="77777777" w:rsidR="00330066" w:rsidRPr="00107217" w:rsidRDefault="00330066" w:rsidP="00330066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0026EED1" w14:textId="77777777" w:rsidR="00330066" w:rsidRPr="00107217" w:rsidRDefault="00330066" w:rsidP="00330066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условие о согласии исполнителя услуг на осуществление в </w:t>
      </w:r>
      <w:r w:rsidRPr="00107217">
        <w:rPr>
          <w:rFonts w:ascii="Arial" w:hAnsi="Arial" w:cs="Arial"/>
        </w:rPr>
        <w:lastRenderedPageBreak/>
        <w:t>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70A47AF3" w14:textId="77777777" w:rsidR="00330066" w:rsidRPr="00107217" w:rsidRDefault="00330066" w:rsidP="00330066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07217">
        <w:rPr>
          <w:rFonts w:ascii="Arial" w:hAnsi="Arial" w:cs="Arial"/>
        </w:rPr>
        <w:t>.</w:t>
      </w:r>
    </w:p>
    <w:p w14:paraId="710DB0DD" w14:textId="77777777" w:rsidR="00330066" w:rsidRPr="00107217" w:rsidRDefault="00330066" w:rsidP="0033006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5470ECA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  <w:r w:rsidRPr="00107217">
        <w:rPr>
          <w:rFonts w:ascii="Arial" w:hAnsi="Arial" w:cs="Arial"/>
          <w:b/>
          <w:bCs/>
        </w:rPr>
        <w:t>Раздел II</w:t>
      </w:r>
      <w:r w:rsidRPr="00107217">
        <w:rPr>
          <w:rFonts w:ascii="Arial" w:hAnsi="Arial" w:cs="Arial"/>
          <w:b/>
          <w:bCs/>
          <w:lang w:val="en-US"/>
        </w:rPr>
        <w:t>I</w:t>
      </w:r>
      <w:r w:rsidRPr="00107217">
        <w:rPr>
          <w:rFonts w:ascii="Arial" w:hAnsi="Arial" w:cs="Arial"/>
          <w:b/>
          <w:bCs/>
        </w:rPr>
        <w:t>. Условия и порядок предоставления грантов</w:t>
      </w:r>
    </w:p>
    <w:p w14:paraId="020F22A5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9B0BD74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2C60D6BF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14:paraId="1A1B326F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Реестр договоров на авансирование содержит следующие сведения:</w:t>
      </w:r>
    </w:p>
    <w:p w14:paraId="206A8605" w14:textId="77777777" w:rsidR="00330066" w:rsidRPr="00107217" w:rsidRDefault="00330066" w:rsidP="00330066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наименование исполнителя услуг;</w:t>
      </w:r>
    </w:p>
    <w:p w14:paraId="31A44269" w14:textId="77777777" w:rsidR="00330066" w:rsidRPr="00107217" w:rsidRDefault="00330066" w:rsidP="00330066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059492C3" w14:textId="77777777" w:rsidR="00330066" w:rsidRPr="00107217" w:rsidRDefault="00330066" w:rsidP="00330066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месяц, на который предполагается авансирование;</w:t>
      </w:r>
    </w:p>
    <w:p w14:paraId="2FCEE36F" w14:textId="77777777" w:rsidR="00330066" w:rsidRPr="00107217" w:rsidRDefault="00330066" w:rsidP="00330066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идентификаторы (номера) сертификатов дополнительного образования;</w:t>
      </w:r>
    </w:p>
    <w:p w14:paraId="2EF7F3B0" w14:textId="77777777" w:rsidR="00330066" w:rsidRPr="00107217" w:rsidRDefault="00330066" w:rsidP="00330066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реквизиты (даты и номера заключения) договоров об образовании;</w:t>
      </w:r>
    </w:p>
    <w:p w14:paraId="794C8305" w14:textId="77777777" w:rsidR="00330066" w:rsidRPr="00107217" w:rsidRDefault="00330066" w:rsidP="00330066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объем финансовых обязательств на текущий месяц в соответствии с договорами об образовании.</w:t>
      </w:r>
    </w:p>
    <w:p w14:paraId="074B6017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Заявка на авансирование исполнителя услуг предусматривает оплату ему в объеме не более 80 процентов от совокупных финансовых обязательств на </w:t>
      </w:r>
      <w:r w:rsidRPr="00107217">
        <w:rPr>
          <w:rFonts w:ascii="Arial" w:hAnsi="Arial" w:cs="Arial"/>
        </w:rPr>
        <w:lastRenderedPageBreak/>
        <w:t>текущий месяц в соответствии с договорами об образовании, включенными в реестр договоров на авансирование.</w:t>
      </w:r>
    </w:p>
    <w:p w14:paraId="71B1FCD6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543D9D92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14:paraId="5AD2BF62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14:paraId="6204E82B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Реестр договоров на оплату должен содержать следующие сведения:</w:t>
      </w:r>
    </w:p>
    <w:p w14:paraId="714BA417" w14:textId="77777777" w:rsidR="00330066" w:rsidRPr="00107217" w:rsidRDefault="00330066" w:rsidP="00330066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наименование исполнителя услуг;</w:t>
      </w:r>
    </w:p>
    <w:p w14:paraId="7DE30AD3" w14:textId="77777777" w:rsidR="00330066" w:rsidRPr="00107217" w:rsidRDefault="00330066" w:rsidP="00330066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0A234641" w14:textId="77777777" w:rsidR="00330066" w:rsidRPr="00107217" w:rsidRDefault="00330066" w:rsidP="00330066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месяц, за который сформирован реестр;</w:t>
      </w:r>
    </w:p>
    <w:p w14:paraId="064AD9FF" w14:textId="77777777" w:rsidR="00330066" w:rsidRPr="00107217" w:rsidRDefault="00330066" w:rsidP="00330066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идентификаторы (номера) сертификатов дополнительного образования;</w:t>
      </w:r>
    </w:p>
    <w:p w14:paraId="0099CFD3" w14:textId="77777777" w:rsidR="00330066" w:rsidRPr="00107217" w:rsidRDefault="00330066" w:rsidP="00330066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реквизиты (даты и номера заключения) договоров об образовании;</w:t>
      </w:r>
    </w:p>
    <w:p w14:paraId="27C6905E" w14:textId="77777777" w:rsidR="00330066" w:rsidRPr="00107217" w:rsidRDefault="00330066" w:rsidP="00330066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079D4144" w14:textId="77777777" w:rsidR="00330066" w:rsidRPr="00107217" w:rsidRDefault="00330066" w:rsidP="00330066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36DD87E3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</w:t>
      </w:r>
      <w:r w:rsidRPr="00107217">
        <w:rPr>
          <w:rFonts w:ascii="Arial" w:hAnsi="Arial" w:cs="Arial"/>
        </w:rPr>
        <w:lastRenderedPageBreak/>
        <w:t>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6BB2D7CE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Выполнение действий, предусмотренных пунктом </w:t>
      </w:r>
      <w:r w:rsidRPr="00107217">
        <w:rPr>
          <w:rFonts w:ascii="Arial" w:hAnsi="Arial" w:cs="Arial"/>
        </w:rPr>
        <w:fldChar w:fldCharType="begin"/>
      </w:r>
      <w:r w:rsidRPr="00107217">
        <w:rPr>
          <w:rFonts w:ascii="Arial" w:hAnsi="Arial" w:cs="Arial"/>
        </w:rPr>
        <w:instrText xml:space="preserve"> REF _Ref8587840 \r \h  \* MERGEFORMAT </w:instrText>
      </w:r>
      <w:r w:rsidRPr="00107217">
        <w:rPr>
          <w:rFonts w:ascii="Arial" w:hAnsi="Arial" w:cs="Arial"/>
        </w:rPr>
      </w:r>
      <w:r w:rsidRPr="00107217">
        <w:rPr>
          <w:rFonts w:ascii="Arial" w:hAnsi="Arial" w:cs="Arial"/>
        </w:rPr>
        <w:fldChar w:fldCharType="separate"/>
      </w:r>
      <w:r w:rsidR="004E1494" w:rsidRPr="00107217">
        <w:rPr>
          <w:rFonts w:ascii="Arial" w:hAnsi="Arial" w:cs="Arial"/>
          <w:b/>
          <w:bCs/>
        </w:rPr>
        <w:t>Ошибка! Источник ссылки не найден.</w:t>
      </w:r>
      <w:r w:rsidRPr="00107217">
        <w:rPr>
          <w:rFonts w:ascii="Arial" w:hAnsi="Arial" w:cs="Arial"/>
        </w:rPr>
        <w:fldChar w:fldCharType="end"/>
      </w:r>
      <w:r w:rsidRPr="00107217">
        <w:rPr>
          <w:rFonts w:ascii="Arial" w:hAnsi="Arial" w:cs="Arial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14:paraId="470DF52B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В предоставлении гранта может быть отказано в следующих случаях:</w:t>
      </w:r>
    </w:p>
    <w:p w14:paraId="7D834BDB" w14:textId="77777777" w:rsidR="00330066" w:rsidRPr="00107217" w:rsidRDefault="00330066" w:rsidP="00330066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31021D93" w14:textId="77777777" w:rsidR="00330066" w:rsidRPr="00107217" w:rsidRDefault="00330066" w:rsidP="00330066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установление факта недостоверности представленной исполнителем услуг информации.</w:t>
      </w:r>
    </w:p>
    <w:p w14:paraId="3935648C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505F2806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наименование исполнителя услуг и уполномоченного органа;</w:t>
      </w:r>
    </w:p>
    <w:p w14:paraId="6D8F4DDC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2DAAEF67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обязательство уполномоченного органа о перечислении средств местного бюджета исполнителю услуг;</w:t>
      </w:r>
    </w:p>
    <w:p w14:paraId="11AF0D46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заключение соглашения путем подписания исполнителем услуг соглашения в форме безотзывной оферты;</w:t>
      </w:r>
    </w:p>
    <w:p w14:paraId="039CFB85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3869BC90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порядок и сроки перечисления гранта в форме субсидии;</w:t>
      </w:r>
    </w:p>
    <w:p w14:paraId="4B73B056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3040ACC8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порядок, формы и сроки представления отчетов;</w:t>
      </w:r>
    </w:p>
    <w:p w14:paraId="3C3150D2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ответственность сторон за нарушение условий соглашения.</w:t>
      </w:r>
    </w:p>
    <w:p w14:paraId="4AF64BCD" w14:textId="77777777" w:rsidR="00330066" w:rsidRPr="00107217" w:rsidRDefault="00330066" w:rsidP="00330066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07217">
        <w:rPr>
          <w:rFonts w:ascii="Arial" w:hAnsi="Arial" w:cs="Arial"/>
        </w:rPr>
        <w:t>.</w:t>
      </w:r>
    </w:p>
    <w:p w14:paraId="65C6C432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1561B25F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600491D2" w14:textId="77777777" w:rsidR="00330066" w:rsidRPr="00107217" w:rsidRDefault="00330066" w:rsidP="00330066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107217">
        <w:rPr>
          <w:rFonts w:ascii="Arial" w:eastAsiaTheme="minorHAnsi" w:hAnsi="Arial" w:cs="Arial"/>
          <w:lang w:eastAsia="en-US"/>
        </w:rPr>
        <w:t xml:space="preserve">расчетные счета, открытые </w:t>
      </w:r>
      <w:r w:rsidRPr="00107217">
        <w:rPr>
          <w:rFonts w:ascii="Arial" w:hAnsi="Arial" w:cs="Arial"/>
        </w:rPr>
        <w:t xml:space="preserve">исполнителям услуг – </w:t>
      </w:r>
      <w:r w:rsidRPr="00107217">
        <w:rPr>
          <w:rFonts w:ascii="Arial" w:eastAsiaTheme="minorHAnsi" w:hAnsi="Arial" w:cs="Arial"/>
          <w:lang w:eastAsia="en-US"/>
        </w:rPr>
        <w:t>индивидуальным предпринимателям, юридическим лицам</w:t>
      </w:r>
      <w:r w:rsidRPr="00107217">
        <w:rPr>
          <w:rFonts w:ascii="Arial" w:hAnsi="Arial" w:cs="Arial"/>
        </w:rPr>
        <w:t xml:space="preserve"> (</w:t>
      </w:r>
      <w:r w:rsidRPr="00107217">
        <w:rPr>
          <w:rFonts w:ascii="Arial" w:eastAsiaTheme="minorHAnsi" w:hAnsi="Arial" w:cs="Arial"/>
          <w:lang w:eastAsia="en-US"/>
        </w:rPr>
        <w:t>за исключением бюджетных (автономных) учреждений</w:t>
      </w:r>
      <w:r w:rsidRPr="00107217">
        <w:rPr>
          <w:rFonts w:ascii="Arial" w:hAnsi="Arial" w:cs="Arial"/>
        </w:rPr>
        <w:t>)</w:t>
      </w:r>
      <w:r w:rsidRPr="00107217">
        <w:rPr>
          <w:rFonts w:ascii="Arial" w:eastAsiaTheme="minorHAnsi" w:hAnsi="Arial" w:cs="Arial"/>
          <w:lang w:eastAsia="en-US"/>
        </w:rPr>
        <w:t xml:space="preserve"> в российских кредитных организациях;</w:t>
      </w:r>
    </w:p>
    <w:p w14:paraId="2A5AFEAE" w14:textId="77777777" w:rsidR="00330066" w:rsidRPr="00107217" w:rsidRDefault="00330066" w:rsidP="00330066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107217">
        <w:rPr>
          <w:rFonts w:ascii="Arial" w:hAnsi="Arial" w:cs="Arial"/>
        </w:rPr>
        <w:t xml:space="preserve">лицевые счета, открытые исполнителям услуг – </w:t>
      </w:r>
      <w:r w:rsidRPr="00107217">
        <w:rPr>
          <w:rFonts w:ascii="Arial" w:eastAsiaTheme="minorHAnsi" w:hAnsi="Arial" w:cs="Arial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7FE9276F" w14:textId="77777777" w:rsidR="00330066" w:rsidRPr="00107217" w:rsidRDefault="00330066" w:rsidP="00330066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107217">
        <w:rPr>
          <w:rFonts w:ascii="Arial" w:hAnsi="Arial" w:cs="Arial"/>
        </w:rPr>
        <w:t xml:space="preserve">лицевые счета, открытые исполнителям услуг – </w:t>
      </w:r>
      <w:r w:rsidRPr="00107217">
        <w:rPr>
          <w:rFonts w:ascii="Arial" w:eastAsiaTheme="minorHAnsi" w:hAnsi="Arial" w:cs="Arial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107217">
        <w:rPr>
          <w:rFonts w:ascii="Arial" w:hAnsi="Arial" w:cs="Arial"/>
        </w:rPr>
        <w:t>.</w:t>
      </w:r>
    </w:p>
    <w:p w14:paraId="2E9ABF71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Грант в форме субсидии не может быть использован на:</w:t>
      </w:r>
    </w:p>
    <w:p w14:paraId="01AF1E1B" w14:textId="77777777" w:rsidR="00330066" w:rsidRPr="00107217" w:rsidRDefault="00330066" w:rsidP="00330066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капитальное строительство и инвестиции;</w:t>
      </w:r>
    </w:p>
    <w:p w14:paraId="3622B34C" w14:textId="77777777" w:rsidR="00330066" w:rsidRPr="00107217" w:rsidRDefault="00330066" w:rsidP="00330066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107217">
        <w:rPr>
          <w:rFonts w:ascii="Arial" w:hAnsi="Arial" w:cs="Arial"/>
        </w:rPr>
        <w:lastRenderedPageBreak/>
        <w:t>муниципальными правовыми актами, регулирующими порядок предоставления грантов в форме субсидии;</w:t>
      </w:r>
    </w:p>
    <w:p w14:paraId="6C453B02" w14:textId="77777777" w:rsidR="00330066" w:rsidRPr="00107217" w:rsidRDefault="00330066" w:rsidP="00330066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деятельность, запрещенную действующим законодательством.</w:t>
      </w:r>
    </w:p>
    <w:p w14:paraId="36F5A8C0" w14:textId="29A358D1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D52729" w:rsidRPr="00107217">
        <w:rPr>
          <w:rFonts w:ascii="Arial" w:hAnsi="Arial" w:cs="Arial"/>
        </w:rPr>
        <w:t>Отдел образования администрации Большеулуйского района</w:t>
      </w:r>
      <w:r w:rsidRPr="00107217">
        <w:rPr>
          <w:rFonts w:ascii="Arial" w:hAnsi="Arial" w:cs="Arial"/>
        </w:rPr>
        <w:t>, досрочно расторгает соглашение с последующим возвратом гранта в форме субсидии.</w:t>
      </w:r>
    </w:p>
    <w:p w14:paraId="09578C52" w14:textId="77777777" w:rsidR="00330066" w:rsidRPr="00107217" w:rsidRDefault="00330066" w:rsidP="0033006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EAECC99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  <w:r w:rsidRPr="00107217">
        <w:rPr>
          <w:rFonts w:ascii="Arial" w:hAnsi="Arial" w:cs="Arial"/>
          <w:b/>
          <w:bCs/>
        </w:rPr>
        <w:t>Раздел I</w:t>
      </w:r>
      <w:r w:rsidRPr="00107217">
        <w:rPr>
          <w:rFonts w:ascii="Arial" w:hAnsi="Arial" w:cs="Arial"/>
          <w:b/>
          <w:bCs/>
          <w:lang w:val="en-US"/>
        </w:rPr>
        <w:t>V</w:t>
      </w:r>
      <w:r w:rsidRPr="00107217">
        <w:rPr>
          <w:rFonts w:ascii="Arial" w:hAnsi="Arial" w:cs="Arial"/>
          <w:b/>
          <w:bCs/>
        </w:rPr>
        <w:t>. Требования к отчетности</w:t>
      </w:r>
    </w:p>
    <w:p w14:paraId="12EC0D3C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4C46FD2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14:paraId="7F028787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предоставляет в уполномоченный орган:</w:t>
      </w:r>
    </w:p>
    <w:p w14:paraId="1F1647BF" w14:textId="77777777" w:rsidR="00330066" w:rsidRPr="00107217" w:rsidRDefault="00330066" w:rsidP="00330066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Arial" w:hAnsi="Arial" w:cs="Arial"/>
        </w:rPr>
      </w:pPr>
      <w:r w:rsidRPr="00107217">
        <w:rPr>
          <w:rStyle w:val="blk"/>
          <w:rFonts w:ascii="Arial" w:hAnsi="Arial" w:cs="Arial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34CB2E0C" w14:textId="77777777" w:rsidR="00330066" w:rsidRPr="00107217" w:rsidRDefault="00330066" w:rsidP="00330066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71B25D05" w14:textId="77777777" w:rsidR="00330066" w:rsidRPr="00107217" w:rsidRDefault="00330066" w:rsidP="0033006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2A780C6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  <w:r w:rsidRPr="00107217">
        <w:rPr>
          <w:rFonts w:ascii="Arial" w:hAnsi="Arial" w:cs="Arial"/>
          <w:b/>
          <w:bCs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4F0424CA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D0432B2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5519C448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588BF478" w14:textId="77777777" w:rsidR="00330066" w:rsidRPr="00107217" w:rsidRDefault="00330066" w:rsidP="00330066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0C2E722B" w14:textId="77777777" w:rsidR="00330066" w:rsidRPr="00107217" w:rsidRDefault="00330066" w:rsidP="00330066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подтверждение достоверности, полноты и соответствия требованиям представления отчетности;</w:t>
      </w:r>
    </w:p>
    <w:p w14:paraId="6CDE958A" w14:textId="77777777" w:rsidR="00330066" w:rsidRPr="00107217" w:rsidRDefault="00330066" w:rsidP="00330066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соблюдение целей, условий и порядка предоставления гранта в форме субсидий.</w:t>
      </w:r>
    </w:p>
    <w:p w14:paraId="321BB8A2" w14:textId="77777777" w:rsidR="00330066" w:rsidRPr="00107217" w:rsidRDefault="00330066" w:rsidP="00330066">
      <w:pPr>
        <w:spacing w:line="360" w:lineRule="auto"/>
        <w:ind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6C86EF19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0F8F8088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0F428AFF" w14:textId="77777777" w:rsidR="00330066" w:rsidRPr="00107217" w:rsidRDefault="00330066" w:rsidP="0033006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6DB04D9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  <w:r w:rsidRPr="00107217">
        <w:rPr>
          <w:rFonts w:ascii="Arial" w:hAnsi="Arial" w:cs="Arial"/>
          <w:b/>
          <w:bCs/>
        </w:rPr>
        <w:t>Раздел V</w:t>
      </w:r>
      <w:r w:rsidRPr="00107217">
        <w:rPr>
          <w:rFonts w:ascii="Arial" w:hAnsi="Arial" w:cs="Arial"/>
          <w:b/>
          <w:bCs/>
          <w:lang w:val="en-US"/>
        </w:rPr>
        <w:t>I</w:t>
      </w:r>
      <w:r w:rsidRPr="00107217">
        <w:rPr>
          <w:rFonts w:ascii="Arial" w:hAnsi="Arial" w:cs="Arial"/>
          <w:b/>
          <w:bCs/>
        </w:rPr>
        <w:t>. Порядок возврата грантов в форме субсидии</w:t>
      </w:r>
    </w:p>
    <w:p w14:paraId="1B55B2C1" w14:textId="77777777" w:rsidR="00330066" w:rsidRPr="00107217" w:rsidRDefault="00330066" w:rsidP="0033006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1B75940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1E7BC80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22374295" w14:textId="77777777" w:rsidR="00330066" w:rsidRPr="00107217" w:rsidRDefault="00330066" w:rsidP="00330066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3D021DEE" w14:textId="77777777" w:rsidR="00330066" w:rsidRPr="00107217" w:rsidRDefault="00330066" w:rsidP="00330066">
      <w:pPr>
        <w:tabs>
          <w:tab w:val="left" w:pos="993"/>
        </w:tabs>
        <w:jc w:val="both"/>
        <w:rPr>
          <w:rFonts w:ascii="Arial" w:hAnsi="Arial" w:cs="Arial"/>
        </w:rPr>
      </w:pPr>
    </w:p>
    <w:p w14:paraId="1542F819" w14:textId="77777777" w:rsidR="00330066" w:rsidRPr="00107217" w:rsidRDefault="00330066" w:rsidP="00330066">
      <w:pPr>
        <w:tabs>
          <w:tab w:val="left" w:pos="993"/>
        </w:tabs>
        <w:jc w:val="both"/>
        <w:rPr>
          <w:rFonts w:ascii="Arial" w:hAnsi="Arial" w:cs="Arial"/>
        </w:rPr>
      </w:pPr>
    </w:p>
    <w:p w14:paraId="4534993E" w14:textId="77777777" w:rsidR="00330066" w:rsidRPr="00107217" w:rsidRDefault="00330066" w:rsidP="00330066">
      <w:pPr>
        <w:tabs>
          <w:tab w:val="left" w:pos="993"/>
        </w:tabs>
        <w:jc w:val="center"/>
        <w:rPr>
          <w:rFonts w:ascii="Arial" w:hAnsi="Arial" w:cs="Arial"/>
        </w:rPr>
        <w:sectPr w:rsidR="00330066" w:rsidRPr="00107217" w:rsidSect="0033006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</w:r>
      <w:r w:rsidRPr="00107217">
        <w:rPr>
          <w:rFonts w:ascii="Arial" w:hAnsi="Arial" w:cs="Arial"/>
        </w:rPr>
        <w:softHyphen/>
        <w:t>_______________</w:t>
      </w:r>
    </w:p>
    <w:p w14:paraId="0DE7C847" w14:textId="77777777" w:rsidR="00330066" w:rsidRPr="00107217" w:rsidRDefault="00330066" w:rsidP="00330066">
      <w:pPr>
        <w:widowControl w:val="0"/>
        <w:ind w:firstLine="709"/>
        <w:jc w:val="right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ПРИЛОЖЕНИЕ</w:t>
      </w:r>
    </w:p>
    <w:p w14:paraId="0FFAFCB9" w14:textId="77777777" w:rsidR="00330066" w:rsidRPr="00107217" w:rsidRDefault="00330066" w:rsidP="00330066">
      <w:pPr>
        <w:widowControl w:val="0"/>
        <w:ind w:firstLine="709"/>
        <w:jc w:val="right"/>
        <w:rPr>
          <w:rFonts w:ascii="Arial" w:hAnsi="Arial" w:cs="Arial"/>
        </w:rPr>
      </w:pPr>
      <w:r w:rsidRPr="00107217">
        <w:rPr>
          <w:rFonts w:ascii="Arial" w:hAnsi="Arial" w:cs="Arial"/>
        </w:rPr>
        <w:t>К Порядку</w:t>
      </w:r>
    </w:p>
    <w:p w14:paraId="2ABE1023" w14:textId="77777777" w:rsidR="00330066" w:rsidRPr="00107217" w:rsidRDefault="00330066" w:rsidP="00330066">
      <w:pPr>
        <w:widowControl w:val="0"/>
        <w:ind w:firstLine="709"/>
        <w:jc w:val="both"/>
        <w:rPr>
          <w:rFonts w:ascii="Arial" w:hAnsi="Arial" w:cs="Arial"/>
        </w:rPr>
      </w:pPr>
    </w:p>
    <w:p w14:paraId="587DDAC4" w14:textId="77777777" w:rsidR="00330066" w:rsidRPr="00107217" w:rsidRDefault="00330066" w:rsidP="00330066">
      <w:pPr>
        <w:widowControl w:val="0"/>
        <w:ind w:firstLine="709"/>
        <w:jc w:val="both"/>
        <w:rPr>
          <w:rFonts w:ascii="Arial" w:hAnsi="Arial" w:cs="Arial"/>
        </w:rPr>
      </w:pPr>
    </w:p>
    <w:p w14:paraId="6F3E790D" w14:textId="77777777" w:rsidR="00330066" w:rsidRPr="00107217" w:rsidRDefault="00330066" w:rsidP="00330066">
      <w:pPr>
        <w:pStyle w:val="ConsPlusTitle"/>
        <w:jc w:val="center"/>
        <w:rPr>
          <w:sz w:val="24"/>
          <w:szCs w:val="24"/>
        </w:rPr>
      </w:pPr>
      <w:r w:rsidRPr="00107217">
        <w:rPr>
          <w:sz w:val="24"/>
          <w:szCs w:val="24"/>
        </w:rPr>
        <w:t>РАМОЧНОЕ СОГЛАШЕНИЕ №______</w:t>
      </w:r>
    </w:p>
    <w:p w14:paraId="4AB6DE7C" w14:textId="77777777" w:rsidR="00330066" w:rsidRPr="00107217" w:rsidRDefault="00330066" w:rsidP="00330066">
      <w:pPr>
        <w:pStyle w:val="ConsPlusNormal"/>
        <w:ind w:firstLine="540"/>
        <w:jc w:val="both"/>
        <w:rPr>
          <w:sz w:val="24"/>
          <w:szCs w:val="24"/>
        </w:rPr>
      </w:pPr>
    </w:p>
    <w:p w14:paraId="64821123" w14:textId="77777777" w:rsidR="00330066" w:rsidRPr="00107217" w:rsidRDefault="00330066" w:rsidP="00330066">
      <w:pPr>
        <w:pStyle w:val="ConsPlusNormal"/>
        <w:ind w:firstLine="540"/>
        <w:jc w:val="both"/>
        <w:rPr>
          <w:sz w:val="24"/>
          <w:szCs w:val="24"/>
        </w:rPr>
      </w:pPr>
    </w:p>
    <w:p w14:paraId="6CD8609A" w14:textId="6A9323E1" w:rsidR="00330066" w:rsidRPr="00107217" w:rsidRDefault="00303CA1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217">
        <w:rPr>
          <w:rFonts w:ascii="Arial" w:hAnsi="Arial" w:cs="Arial"/>
          <w:sz w:val="24"/>
          <w:szCs w:val="24"/>
        </w:rPr>
        <w:t xml:space="preserve">с. Большой Улуй      </w:t>
      </w:r>
      <w:r w:rsidR="00330066" w:rsidRPr="00107217">
        <w:rPr>
          <w:rFonts w:ascii="Arial" w:hAnsi="Arial" w:cs="Arial"/>
          <w:sz w:val="24"/>
          <w:szCs w:val="24"/>
        </w:rPr>
        <w:t xml:space="preserve">                                                               "__" _____________ 20__ г.</w:t>
      </w:r>
    </w:p>
    <w:p w14:paraId="43FEDB92" w14:textId="77777777" w:rsidR="00330066" w:rsidRPr="00107217" w:rsidRDefault="00330066" w:rsidP="00330066">
      <w:pPr>
        <w:jc w:val="both"/>
        <w:rPr>
          <w:rFonts w:ascii="Arial" w:hAnsi="Arial" w:cs="Arial"/>
        </w:rPr>
      </w:pPr>
    </w:p>
    <w:p w14:paraId="233A51F9" w14:textId="56783DE3" w:rsidR="00330066" w:rsidRPr="00107217" w:rsidRDefault="00012854" w:rsidP="00330066">
      <w:pPr>
        <w:jc w:val="both"/>
        <w:rPr>
          <w:rFonts w:ascii="Arial" w:hAnsi="Arial" w:cs="Arial"/>
        </w:rPr>
      </w:pPr>
      <w:r w:rsidRPr="00107217">
        <w:rPr>
          <w:rFonts w:ascii="Arial" w:hAnsi="Arial" w:cs="Arial"/>
          <w:i/>
        </w:rPr>
        <w:t>_______________________________________________________________</w:t>
      </w:r>
      <w:r w:rsidRPr="00107217">
        <w:rPr>
          <w:rFonts w:ascii="Arial" w:hAnsi="Arial" w:cs="Arial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</w:t>
      </w:r>
      <w:r w:rsidR="00330066" w:rsidRPr="00107217">
        <w:rPr>
          <w:rFonts w:ascii="Arial" w:hAnsi="Arial" w:cs="Arial"/>
        </w:rPr>
        <w:t xml:space="preserve">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D52729" w:rsidRPr="00107217">
        <w:rPr>
          <w:rFonts w:ascii="Arial" w:hAnsi="Arial" w:cs="Arial"/>
        </w:rPr>
        <w:t>Большеулуйском районе</w:t>
      </w:r>
      <w:r w:rsidR="00330066" w:rsidRPr="00107217">
        <w:rPr>
          <w:rFonts w:ascii="Arial" w:hAnsi="Arial" w:cs="Arial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 w:rsidRPr="00107217">
        <w:rPr>
          <w:rFonts w:ascii="Arial" w:hAnsi="Arial" w:cs="Arial"/>
        </w:rPr>
        <w:t xml:space="preserve">в отношении которых органами местного самоуправления </w:t>
      </w:r>
      <w:r w:rsidR="00D52729" w:rsidRPr="00107217">
        <w:rPr>
          <w:rFonts w:ascii="Arial" w:hAnsi="Arial" w:cs="Arial"/>
        </w:rPr>
        <w:t>Большеулуйского района</w:t>
      </w:r>
      <w:r w:rsidR="00330066" w:rsidRPr="00107217">
        <w:rPr>
          <w:rFonts w:ascii="Arial" w:hAnsi="Arial" w:cs="Arial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14:paraId="0F678072" w14:textId="77777777" w:rsidR="00330066" w:rsidRPr="00107217" w:rsidRDefault="00330066" w:rsidP="00330066">
      <w:pPr>
        <w:jc w:val="both"/>
        <w:rPr>
          <w:rFonts w:ascii="Arial" w:hAnsi="Arial" w:cs="Arial"/>
        </w:rPr>
      </w:pPr>
    </w:p>
    <w:p w14:paraId="10B757BB" w14:textId="77777777" w:rsidR="00330066" w:rsidRPr="00107217" w:rsidRDefault="00330066" w:rsidP="00330066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  <w:lang w:val="en-US"/>
        </w:rPr>
      </w:pPr>
      <w:r w:rsidRPr="00107217">
        <w:rPr>
          <w:rFonts w:ascii="Arial" w:hAnsi="Arial" w:cs="Arial"/>
          <w:b/>
        </w:rPr>
        <w:t>Предмет соглашения</w:t>
      </w:r>
    </w:p>
    <w:p w14:paraId="64AD4AE4" w14:textId="77777777" w:rsidR="00330066" w:rsidRPr="00107217" w:rsidRDefault="00330066" w:rsidP="00330066">
      <w:pPr>
        <w:pStyle w:val="a5"/>
        <w:ind w:left="0"/>
        <w:rPr>
          <w:rFonts w:ascii="Arial" w:hAnsi="Arial" w:cs="Arial"/>
          <w:b/>
        </w:rPr>
      </w:pPr>
    </w:p>
    <w:p w14:paraId="671F023D" w14:textId="29347E20" w:rsidR="00330066" w:rsidRPr="00107217" w:rsidRDefault="00330066" w:rsidP="00D52729">
      <w:pPr>
        <w:pStyle w:val="a5"/>
        <w:numPr>
          <w:ilvl w:val="1"/>
          <w:numId w:val="26"/>
        </w:numPr>
        <w:spacing w:after="200" w:line="276" w:lineRule="auto"/>
        <w:ind w:left="0" w:firstLine="774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D52729" w:rsidRPr="00107217">
        <w:rPr>
          <w:rFonts w:ascii="Arial" w:hAnsi="Arial" w:cs="Arial"/>
        </w:rPr>
        <w:t xml:space="preserve">Большеулуйского района </w:t>
      </w:r>
      <w:r w:rsidRPr="00107217">
        <w:rPr>
          <w:rFonts w:ascii="Arial" w:hAnsi="Arial" w:cs="Arial"/>
        </w:rPr>
        <w:t xml:space="preserve">Исполнителю услуг в рамках мероприятия «Обеспечение внедрения персонифицированного финансирования» муниципальной программы </w:t>
      </w:r>
      <w:r w:rsidR="00303CA1" w:rsidRPr="00107217">
        <w:rPr>
          <w:rFonts w:ascii="Arial" w:hAnsi="Arial" w:cs="Arial"/>
        </w:rPr>
        <w:t>«Развитие образования Большеулуйского района»</w:t>
      </w:r>
      <w:r w:rsidRPr="00107217">
        <w:rPr>
          <w:rFonts w:ascii="Arial" w:hAnsi="Arial" w:cs="Arial"/>
        </w:rPr>
        <w:t xml:space="preserve"> (далее - грант).</w:t>
      </w:r>
    </w:p>
    <w:p w14:paraId="2BA5D034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13311FE7" w14:textId="77777777" w:rsidR="00330066" w:rsidRPr="00107217" w:rsidRDefault="00330066" w:rsidP="00330066">
      <w:pPr>
        <w:pStyle w:val="a5"/>
        <w:ind w:left="709"/>
        <w:jc w:val="both"/>
        <w:rPr>
          <w:rFonts w:ascii="Arial" w:hAnsi="Arial" w:cs="Arial"/>
        </w:rPr>
      </w:pPr>
    </w:p>
    <w:p w14:paraId="5EA19F8E" w14:textId="77777777" w:rsidR="00330066" w:rsidRPr="00107217" w:rsidRDefault="00330066" w:rsidP="00330066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Порядок и условия предоставления гранта</w:t>
      </w:r>
    </w:p>
    <w:p w14:paraId="79730517" w14:textId="77777777" w:rsidR="00330066" w:rsidRPr="00107217" w:rsidRDefault="00330066" w:rsidP="00330066">
      <w:pPr>
        <w:pStyle w:val="a5"/>
        <w:ind w:left="0"/>
        <w:rPr>
          <w:rFonts w:ascii="Arial" w:hAnsi="Arial" w:cs="Arial"/>
          <w:b/>
        </w:rPr>
      </w:pPr>
    </w:p>
    <w:p w14:paraId="4C9742E2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107217">
        <w:rPr>
          <w:rFonts w:ascii="Arial" w:hAnsi="Arial" w:cs="Arial"/>
          <w:lang w:val="en-US"/>
        </w:rPr>
        <w:t>III</w:t>
      </w:r>
      <w:r w:rsidRPr="00107217">
        <w:rPr>
          <w:rFonts w:ascii="Arial" w:hAnsi="Arial" w:cs="Arial"/>
        </w:rPr>
        <w:t xml:space="preserve"> Порядка предоставления грантов.</w:t>
      </w:r>
    </w:p>
    <w:p w14:paraId="61EDB7EF" w14:textId="3D11701F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303CA1" w:rsidRPr="00107217">
        <w:rPr>
          <w:rFonts w:ascii="Arial" w:hAnsi="Arial" w:cs="Arial"/>
        </w:rPr>
        <w:t>приказом от 23.09.2020 №434-11-05 «Об утверждении Правил персонифицированного финансирования дополнительного образования детей в Красноярском крае»</w:t>
      </w:r>
      <w:r w:rsidRPr="00107217">
        <w:rPr>
          <w:rFonts w:ascii="Arial" w:hAnsi="Arial" w:cs="Arial"/>
        </w:rPr>
        <w:t xml:space="preserve"> (далее – Правила персонифицированного финансирования) и Порядка предоставления грантов.</w:t>
      </w:r>
    </w:p>
    <w:p w14:paraId="77B631E0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23A4475A" w14:textId="6D44B05F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Предоставление гранта осуществляется в пределах бюджетных ассигнований, утвержденных решением </w:t>
      </w:r>
      <w:r w:rsidR="00303CA1" w:rsidRPr="00107217">
        <w:rPr>
          <w:rFonts w:ascii="Arial" w:hAnsi="Arial" w:cs="Arial"/>
        </w:rPr>
        <w:t>совета депутатов</w:t>
      </w:r>
      <w:r w:rsidRPr="00107217">
        <w:rPr>
          <w:rFonts w:ascii="Arial" w:hAnsi="Arial" w:cs="Arial"/>
        </w:rPr>
        <w:t xml:space="preserve"> о бюджете </w:t>
      </w:r>
      <w:r w:rsidR="00303CA1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</w:t>
      </w:r>
      <w:r w:rsidR="00303CA1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>».</w:t>
      </w:r>
    </w:p>
    <w:p w14:paraId="70520D9A" w14:textId="7D63A47A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Перечисление гранта осуществляется на счет Исполнителя услуг, указанный в разделе </w:t>
      </w:r>
      <w:r w:rsidRPr="00107217">
        <w:rPr>
          <w:rFonts w:ascii="Arial" w:hAnsi="Arial" w:cs="Arial"/>
        </w:rPr>
        <w:fldChar w:fldCharType="begin"/>
      </w:r>
      <w:r w:rsidRPr="00107217">
        <w:rPr>
          <w:rFonts w:ascii="Arial" w:hAnsi="Arial" w:cs="Arial"/>
        </w:rPr>
        <w:instrText xml:space="preserve"> REF _Ref35886223 \r \h </w:instrText>
      </w:r>
      <w:r w:rsidR="00303CA1" w:rsidRPr="00107217">
        <w:rPr>
          <w:rFonts w:ascii="Arial" w:hAnsi="Arial" w:cs="Arial"/>
        </w:rPr>
        <w:instrText xml:space="preserve"> \* MERGEFORMAT </w:instrText>
      </w:r>
      <w:r w:rsidRPr="00107217">
        <w:rPr>
          <w:rFonts w:ascii="Arial" w:hAnsi="Arial" w:cs="Arial"/>
        </w:rPr>
      </w:r>
      <w:r w:rsidRPr="00107217">
        <w:rPr>
          <w:rFonts w:ascii="Arial" w:hAnsi="Arial" w:cs="Arial"/>
        </w:rPr>
        <w:fldChar w:fldCharType="separate"/>
      </w:r>
      <w:r w:rsidR="004E1494" w:rsidRPr="00107217">
        <w:rPr>
          <w:rFonts w:ascii="Arial" w:hAnsi="Arial" w:cs="Arial"/>
          <w:b/>
          <w:bCs/>
        </w:rPr>
        <w:t>Ошибка! Источник ссылки не найден.</w:t>
      </w:r>
      <w:r w:rsidRPr="00107217">
        <w:rPr>
          <w:rFonts w:ascii="Arial" w:hAnsi="Arial" w:cs="Arial"/>
        </w:rPr>
        <w:fldChar w:fldCharType="end"/>
      </w:r>
      <w:r w:rsidRPr="00107217">
        <w:rPr>
          <w:rFonts w:ascii="Arial" w:hAnsi="Arial" w:cs="Arial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16E0B8D8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461FFF86" w14:textId="77777777" w:rsidR="00330066" w:rsidRPr="00107217" w:rsidRDefault="00330066" w:rsidP="00330066">
      <w:pPr>
        <w:pStyle w:val="a5"/>
        <w:ind w:left="709"/>
        <w:jc w:val="both"/>
        <w:rPr>
          <w:rFonts w:ascii="Arial" w:hAnsi="Arial" w:cs="Arial"/>
        </w:rPr>
      </w:pPr>
    </w:p>
    <w:p w14:paraId="549A9557" w14:textId="77777777" w:rsidR="00330066" w:rsidRPr="00107217" w:rsidRDefault="00330066" w:rsidP="00330066">
      <w:pPr>
        <w:pStyle w:val="a5"/>
        <w:numPr>
          <w:ilvl w:val="0"/>
          <w:numId w:val="26"/>
        </w:numPr>
        <w:spacing w:after="200" w:line="276" w:lineRule="auto"/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Права и обязанности сторон</w:t>
      </w:r>
    </w:p>
    <w:p w14:paraId="49600664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обязан:</w:t>
      </w:r>
    </w:p>
    <w:p w14:paraId="03E217BA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13B4F58B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Соблюдать Правила персонифицированного финансирования, в том числе при:</w:t>
      </w:r>
    </w:p>
    <w:p w14:paraId="203C871A" w14:textId="77777777" w:rsidR="00330066" w:rsidRPr="00107217" w:rsidRDefault="00330066" w:rsidP="00330066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4D17AD5D" w14:textId="77777777" w:rsidR="00330066" w:rsidRPr="00107217" w:rsidRDefault="00330066" w:rsidP="00330066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14:paraId="2062961D" w14:textId="77777777" w:rsidR="00330066" w:rsidRPr="00107217" w:rsidRDefault="00330066" w:rsidP="00330066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предложении образовательных программ для обучения детей.</w:t>
      </w:r>
    </w:p>
    <w:p w14:paraId="01259B66" w14:textId="1933D156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303CA1" w:rsidRPr="00107217">
        <w:rPr>
          <w:rFonts w:ascii="Arial" w:hAnsi="Arial" w:cs="Arial"/>
        </w:rPr>
        <w:t>Большеулуйском районе</w:t>
      </w:r>
      <w:r w:rsidRPr="00107217">
        <w:rPr>
          <w:rFonts w:ascii="Arial" w:hAnsi="Arial" w:cs="Arial"/>
        </w:rPr>
        <w:t>.</w:t>
      </w:r>
    </w:p>
    <w:p w14:paraId="1AC748C3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6A3F16DD" w14:textId="78963A50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303CA1" w:rsidRPr="00107217">
        <w:rPr>
          <w:rFonts w:ascii="Arial" w:hAnsi="Arial" w:cs="Arial"/>
        </w:rPr>
        <w:t>Большеулуйском районе</w:t>
      </w:r>
      <w:r w:rsidRPr="00107217">
        <w:rPr>
          <w:rFonts w:ascii="Arial" w:hAnsi="Arial" w:cs="Arial"/>
        </w:rPr>
        <w:t>.</w:t>
      </w:r>
    </w:p>
    <w:p w14:paraId="115D0035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37DD99DE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имеет право:</w:t>
      </w:r>
    </w:p>
    <w:p w14:paraId="4B649E5B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6E1BF88D" w14:textId="77777777" w:rsidR="00330066" w:rsidRPr="00107217" w:rsidRDefault="00330066" w:rsidP="00330066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107217">
        <w:rPr>
          <w:rFonts w:ascii="Arial" w:hAnsi="Arial" w:cs="Arial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421B1DDA" w14:textId="02AA160B" w:rsidR="00330066" w:rsidRPr="00107217" w:rsidRDefault="00330066" w:rsidP="00330066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107217">
        <w:rPr>
          <w:rFonts w:ascii="Arial" w:hAnsi="Arial" w:cs="Arial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="00303CA1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>, утвержденной ____;</w:t>
      </w:r>
    </w:p>
    <w:p w14:paraId="25550BF0" w14:textId="25B61EBA" w:rsidR="00330066" w:rsidRPr="00107217" w:rsidRDefault="00330066" w:rsidP="00330066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107217">
        <w:rPr>
          <w:rFonts w:ascii="Arial" w:hAnsi="Arial" w:cs="Arial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303CA1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 xml:space="preserve"> лимита зачисления на обучение для соответствующей направленности;</w:t>
      </w:r>
    </w:p>
    <w:p w14:paraId="4AB7C490" w14:textId="77777777" w:rsidR="00330066" w:rsidRPr="00107217" w:rsidRDefault="00330066" w:rsidP="00330066">
      <w:pPr>
        <w:pStyle w:val="a5"/>
        <w:numPr>
          <w:ilvl w:val="3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107217">
        <w:rPr>
          <w:rFonts w:ascii="Arial" w:hAnsi="Arial" w:cs="Arial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</w:p>
    <w:p w14:paraId="06FCA201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24DFC41A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3772D4B7" w14:textId="4432840B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303CA1" w:rsidRPr="00107217">
        <w:rPr>
          <w:rFonts w:ascii="Arial" w:hAnsi="Arial" w:cs="Arial"/>
        </w:rPr>
        <w:t>Большеулуйском районе</w:t>
      </w:r>
      <w:r w:rsidRPr="00107217">
        <w:rPr>
          <w:rFonts w:ascii="Arial" w:hAnsi="Arial" w:cs="Arial"/>
        </w:rPr>
        <w:t>.</w:t>
      </w:r>
    </w:p>
    <w:p w14:paraId="4B573DF5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Уполномоченный орган обязан:</w:t>
      </w:r>
    </w:p>
    <w:p w14:paraId="6CF0B2CC" w14:textId="137B321C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303CA1" w:rsidRPr="00107217">
        <w:rPr>
          <w:rFonts w:ascii="Arial" w:hAnsi="Arial" w:cs="Arial"/>
        </w:rPr>
        <w:t xml:space="preserve">Большеулуйском районе </w:t>
      </w:r>
      <w:r w:rsidRPr="00107217">
        <w:rPr>
          <w:rFonts w:ascii="Arial" w:hAnsi="Arial" w:cs="Arial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6908314C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7A580DBE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Уполномоченный орган имеет право:</w:t>
      </w:r>
    </w:p>
    <w:p w14:paraId="1F1429C3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6392DB81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13FBD083" w14:textId="77777777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E7AF39A" w14:textId="77777777" w:rsidR="00330066" w:rsidRPr="00107217" w:rsidRDefault="00330066" w:rsidP="00330066">
      <w:pPr>
        <w:pStyle w:val="a5"/>
        <w:ind w:left="709"/>
        <w:jc w:val="both"/>
        <w:rPr>
          <w:rFonts w:ascii="Arial" w:hAnsi="Arial" w:cs="Arial"/>
        </w:rPr>
      </w:pPr>
    </w:p>
    <w:p w14:paraId="0DE035C3" w14:textId="77777777" w:rsidR="00330066" w:rsidRPr="00107217" w:rsidRDefault="00330066" w:rsidP="00330066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6D7B3302" w14:textId="77777777" w:rsidR="00330066" w:rsidRPr="00107217" w:rsidRDefault="00330066" w:rsidP="00330066">
      <w:pPr>
        <w:pStyle w:val="a5"/>
        <w:ind w:left="0"/>
        <w:rPr>
          <w:rFonts w:ascii="Arial" w:hAnsi="Arial" w:cs="Arial"/>
          <w:b/>
        </w:rPr>
      </w:pPr>
    </w:p>
    <w:p w14:paraId="2A60C445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14:paraId="5D565E4F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Style w:val="normaltextrun"/>
          <w:rFonts w:ascii="Arial" w:hAnsi="Arial" w:cs="Arial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107217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56CF555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500CA8A7" w14:textId="77777777" w:rsidR="00330066" w:rsidRPr="00107217" w:rsidRDefault="00330066" w:rsidP="00330066">
      <w:pPr>
        <w:pStyle w:val="a5"/>
        <w:ind w:left="709"/>
        <w:jc w:val="both"/>
        <w:rPr>
          <w:rFonts w:ascii="Arial" w:hAnsi="Arial" w:cs="Arial"/>
        </w:rPr>
      </w:pPr>
    </w:p>
    <w:p w14:paraId="10AEE24B" w14:textId="77777777" w:rsidR="00330066" w:rsidRPr="00107217" w:rsidRDefault="00330066" w:rsidP="00330066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Ответственность сторон</w:t>
      </w:r>
    </w:p>
    <w:p w14:paraId="202BFFA2" w14:textId="77777777" w:rsidR="00330066" w:rsidRPr="00107217" w:rsidRDefault="00330066" w:rsidP="00330066">
      <w:pPr>
        <w:pStyle w:val="a5"/>
        <w:ind w:left="0" w:firstLine="709"/>
        <w:rPr>
          <w:rFonts w:ascii="Arial" w:hAnsi="Arial" w:cs="Arial"/>
          <w:b/>
        </w:rPr>
      </w:pPr>
    </w:p>
    <w:p w14:paraId="52FAC005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8A5554E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79C69B33" w14:textId="77777777" w:rsidR="00330066" w:rsidRPr="00107217" w:rsidRDefault="00330066" w:rsidP="00330066">
      <w:pPr>
        <w:pStyle w:val="a5"/>
        <w:ind w:left="709"/>
        <w:jc w:val="both"/>
        <w:rPr>
          <w:rFonts w:ascii="Arial" w:hAnsi="Arial" w:cs="Arial"/>
        </w:rPr>
      </w:pPr>
    </w:p>
    <w:p w14:paraId="533CFC1F" w14:textId="77777777" w:rsidR="00330066" w:rsidRPr="00107217" w:rsidRDefault="00330066" w:rsidP="00330066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Заключительные положения</w:t>
      </w:r>
    </w:p>
    <w:p w14:paraId="65A11032" w14:textId="77777777" w:rsidR="00330066" w:rsidRPr="00107217" w:rsidRDefault="00330066" w:rsidP="00330066">
      <w:pPr>
        <w:pStyle w:val="a5"/>
        <w:ind w:left="0" w:firstLine="709"/>
        <w:rPr>
          <w:rFonts w:ascii="Arial" w:hAnsi="Arial" w:cs="Arial"/>
          <w:b/>
        </w:rPr>
      </w:pPr>
    </w:p>
    <w:p w14:paraId="6EF72D52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1B9296DB" w14:textId="02C26443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lastRenderedPageBreak/>
        <w:t xml:space="preserve">приостановление деятельности Исполнителя услуг в рамках системы персонифицированного финансирования </w:t>
      </w:r>
      <w:r w:rsidR="00303CA1" w:rsidRPr="00107217">
        <w:rPr>
          <w:rFonts w:ascii="Arial" w:hAnsi="Arial" w:cs="Arial"/>
        </w:rPr>
        <w:t>Большеулуйского района</w:t>
      </w:r>
      <w:r w:rsidRPr="00107217">
        <w:rPr>
          <w:rFonts w:ascii="Arial" w:hAnsi="Arial" w:cs="Arial"/>
        </w:rPr>
        <w:t>;</w:t>
      </w:r>
    </w:p>
    <w:p w14:paraId="61B210F8" w14:textId="359056ED" w:rsidR="00330066" w:rsidRPr="00107217" w:rsidRDefault="00330066" w:rsidP="00330066">
      <w:pPr>
        <w:pStyle w:val="a5"/>
        <w:numPr>
          <w:ilvl w:val="2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303CA1" w:rsidRPr="00107217">
        <w:rPr>
          <w:rFonts w:ascii="Arial" w:hAnsi="Arial" w:cs="Arial"/>
        </w:rPr>
        <w:t>Большеулуйском районе</w:t>
      </w:r>
      <w:r w:rsidRPr="00107217">
        <w:rPr>
          <w:rFonts w:ascii="Arial" w:hAnsi="Arial" w:cs="Arial"/>
        </w:rPr>
        <w:t>.</w:t>
      </w:r>
    </w:p>
    <w:p w14:paraId="0741E9E4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06B6839B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2E3987E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05DE2AF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7CCDFCEE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 xml:space="preserve"> Все приложения к настоящему Соглашению являются его неотъемлемой частью.</w:t>
      </w:r>
    </w:p>
    <w:p w14:paraId="056D40DB" w14:textId="77777777" w:rsidR="00330066" w:rsidRPr="00107217" w:rsidRDefault="00330066" w:rsidP="00330066">
      <w:pPr>
        <w:pStyle w:val="a5"/>
        <w:numPr>
          <w:ilvl w:val="1"/>
          <w:numId w:val="26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107217">
        <w:rPr>
          <w:rFonts w:ascii="Arial" w:hAnsi="Arial" w:cs="Arial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4B5DD7EA" w14:textId="77777777" w:rsidR="00330066" w:rsidRPr="00107217" w:rsidRDefault="00330066" w:rsidP="00330066">
      <w:pPr>
        <w:pStyle w:val="a5"/>
        <w:ind w:left="709"/>
        <w:jc w:val="both"/>
        <w:rPr>
          <w:rFonts w:ascii="Arial" w:hAnsi="Arial" w:cs="Arial"/>
        </w:rPr>
      </w:pPr>
    </w:p>
    <w:p w14:paraId="6A311B59" w14:textId="77777777" w:rsidR="00330066" w:rsidRPr="00107217" w:rsidRDefault="00330066" w:rsidP="00330066">
      <w:pPr>
        <w:pStyle w:val="a5"/>
        <w:numPr>
          <w:ilvl w:val="0"/>
          <w:numId w:val="26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107217">
        <w:rPr>
          <w:rFonts w:ascii="Arial" w:hAnsi="Arial" w:cs="Arial"/>
          <w:b/>
        </w:rPr>
        <w:t>Адреса и реквизиты сторон</w:t>
      </w:r>
    </w:p>
    <w:p w14:paraId="78F32262" w14:textId="77777777" w:rsidR="00330066" w:rsidRPr="00107217" w:rsidRDefault="00330066" w:rsidP="00330066">
      <w:pPr>
        <w:jc w:val="both"/>
        <w:rPr>
          <w:rFonts w:ascii="Arial" w:hAnsi="Arial" w:cs="Arial"/>
        </w:rPr>
      </w:pPr>
    </w:p>
    <w:p w14:paraId="227B0FE0" w14:textId="77777777" w:rsidR="00330066" w:rsidRPr="00107217" w:rsidRDefault="00330066" w:rsidP="00330066">
      <w:pPr>
        <w:jc w:val="both"/>
        <w:rPr>
          <w:rFonts w:ascii="Arial" w:hAnsi="Arial" w:cs="Arial"/>
        </w:rPr>
      </w:pPr>
    </w:p>
    <w:p w14:paraId="661CCB08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br w:type="page"/>
      </w:r>
    </w:p>
    <w:p w14:paraId="79A5D6C2" w14:textId="77777777" w:rsidR="00330066" w:rsidRPr="00107217" w:rsidRDefault="00330066" w:rsidP="00330066">
      <w:pPr>
        <w:pStyle w:val="ConsPlusNormal"/>
        <w:ind w:left="5245"/>
        <w:jc w:val="right"/>
        <w:outlineLvl w:val="1"/>
        <w:rPr>
          <w:sz w:val="24"/>
          <w:szCs w:val="24"/>
        </w:rPr>
      </w:pPr>
      <w:r w:rsidRPr="00107217">
        <w:rPr>
          <w:sz w:val="24"/>
          <w:szCs w:val="24"/>
        </w:rPr>
        <w:lastRenderedPageBreak/>
        <w:t>Приложение №1</w:t>
      </w:r>
    </w:p>
    <w:p w14:paraId="6A2CBD0C" w14:textId="77777777" w:rsidR="00330066" w:rsidRPr="00107217" w:rsidRDefault="00330066" w:rsidP="00330066">
      <w:pPr>
        <w:pStyle w:val="ConsPlusNormal"/>
        <w:ind w:left="5245"/>
        <w:jc w:val="right"/>
        <w:rPr>
          <w:sz w:val="24"/>
          <w:szCs w:val="24"/>
        </w:rPr>
      </w:pPr>
      <w:r w:rsidRPr="00107217">
        <w:rPr>
          <w:sz w:val="24"/>
          <w:szCs w:val="24"/>
        </w:rPr>
        <w:t xml:space="preserve">к Рамочному соглашению </w:t>
      </w:r>
    </w:p>
    <w:p w14:paraId="515D56D7" w14:textId="77777777" w:rsidR="00330066" w:rsidRPr="00107217" w:rsidRDefault="00330066" w:rsidP="00330066">
      <w:pPr>
        <w:pStyle w:val="ConsPlusNormal"/>
        <w:ind w:left="5245"/>
        <w:jc w:val="right"/>
        <w:rPr>
          <w:sz w:val="24"/>
          <w:szCs w:val="24"/>
        </w:rPr>
      </w:pPr>
      <w:r w:rsidRPr="00107217">
        <w:rPr>
          <w:sz w:val="24"/>
          <w:szCs w:val="24"/>
        </w:rPr>
        <w:t>от "__" _________ 20__ г. N ___</w:t>
      </w:r>
    </w:p>
    <w:p w14:paraId="04D95C03" w14:textId="77777777" w:rsidR="00330066" w:rsidRPr="00107217" w:rsidRDefault="00330066" w:rsidP="00330066">
      <w:pPr>
        <w:pStyle w:val="ConsPlusNormal"/>
        <w:jc w:val="both"/>
        <w:rPr>
          <w:sz w:val="24"/>
          <w:szCs w:val="24"/>
        </w:rPr>
      </w:pPr>
    </w:p>
    <w:p w14:paraId="21AB93C4" w14:textId="77777777" w:rsidR="00330066" w:rsidRPr="00107217" w:rsidRDefault="00330066" w:rsidP="003300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4E509447" w14:textId="77777777" w:rsidR="00330066" w:rsidRPr="00107217" w:rsidRDefault="00330066" w:rsidP="00330066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107217">
        <w:rPr>
          <w:rFonts w:ascii="Arial" w:hAnsi="Arial" w:cs="Arial"/>
          <w:smallCaps/>
          <w:sz w:val="24"/>
          <w:szCs w:val="24"/>
        </w:rPr>
        <w:t>Реестр договоров на авансирование</w:t>
      </w:r>
    </w:p>
    <w:p w14:paraId="04554BFA" w14:textId="77777777" w:rsidR="00330066" w:rsidRPr="00107217" w:rsidRDefault="00330066" w:rsidP="00330066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</w:p>
    <w:p w14:paraId="575063AD" w14:textId="77777777" w:rsidR="00330066" w:rsidRPr="00107217" w:rsidRDefault="00330066" w:rsidP="003300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420CC3FB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Месяц, за который сформирован реестр: _________________________</w:t>
      </w:r>
    </w:p>
    <w:p w14:paraId="7EC74FBE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Наименование исполнителя образовательных услуг: _________________________________</w:t>
      </w:r>
    </w:p>
    <w:p w14:paraId="3F4B2AE1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ОГРН исполнителя образовательных услуг:  _________________</w:t>
      </w:r>
    </w:p>
    <w:p w14:paraId="41B8C125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330066" w:rsidRPr="00107217" w14:paraId="46FBE23D" w14:textId="77777777" w:rsidTr="0033006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7D68640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BE92EFA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BBBEB9D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4AA1C0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2C3A09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B4BB3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40977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Обязательство по оплате, рублей</w:t>
            </w:r>
          </w:p>
        </w:tc>
      </w:tr>
      <w:tr w:rsidR="00330066" w:rsidRPr="00107217" w14:paraId="16A0F728" w14:textId="77777777" w:rsidTr="0033006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2306FE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D00708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1AA7FB3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4F19594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30404EF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E238D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E692F7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</w:tr>
      <w:tr w:rsidR="00330066" w:rsidRPr="00107217" w14:paraId="67DC4D31" w14:textId="77777777" w:rsidTr="0033006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83682D0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E4531C4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F92FBA0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4CC17A5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4B3EBB5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6665A1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55BA64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</w:tr>
      <w:tr w:rsidR="00330066" w:rsidRPr="00107217" w14:paraId="60DC683F" w14:textId="77777777" w:rsidTr="0033006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98A39DB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6DA2D00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AFD1372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9DFC9F6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953E27F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24ECD7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9ED19E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</w:tr>
      <w:tr w:rsidR="00330066" w:rsidRPr="00107217" w14:paraId="0FE0085B" w14:textId="77777777" w:rsidTr="0033006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02982E87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DAB44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AD3B77" w14:textId="77777777" w:rsidR="00330066" w:rsidRPr="00107217" w:rsidRDefault="00330066" w:rsidP="00330066">
      <w:pPr>
        <w:pStyle w:val="ConsPlusNormal"/>
        <w:jc w:val="both"/>
        <w:rPr>
          <w:sz w:val="24"/>
          <w:szCs w:val="24"/>
        </w:rPr>
      </w:pPr>
    </w:p>
    <w:p w14:paraId="30CF04BF" w14:textId="77777777" w:rsidR="00330066" w:rsidRPr="00107217" w:rsidRDefault="00330066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217">
        <w:rPr>
          <w:rFonts w:ascii="Arial" w:hAnsi="Arial" w:cs="Arial"/>
          <w:sz w:val="24"/>
          <w:szCs w:val="24"/>
        </w:rPr>
        <w:t xml:space="preserve">                          </w:t>
      </w:r>
    </w:p>
    <w:p w14:paraId="10F5D5ED" w14:textId="77777777" w:rsidR="00330066" w:rsidRPr="00107217" w:rsidRDefault="00330066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21CA3F6" w14:textId="77777777" w:rsidR="00330066" w:rsidRPr="00107217" w:rsidRDefault="00330066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FCAFD6A" w14:textId="77777777" w:rsidR="00330066" w:rsidRPr="00107217" w:rsidRDefault="00330066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30066" w:rsidRPr="00107217" w14:paraId="2E6FE3CC" w14:textId="77777777" w:rsidTr="00330066">
        <w:tc>
          <w:tcPr>
            <w:tcW w:w="9587" w:type="dxa"/>
            <w:gridSpan w:val="2"/>
          </w:tcPr>
          <w:p w14:paraId="0968BEAD" w14:textId="77777777" w:rsidR="00330066" w:rsidRPr="00107217" w:rsidRDefault="00330066" w:rsidP="00330066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Наименование Исполнителя образовательных услуг</w:t>
            </w:r>
          </w:p>
          <w:p w14:paraId="1267AD4B" w14:textId="77777777" w:rsidR="00330066" w:rsidRPr="00107217" w:rsidRDefault="00330066" w:rsidP="00330066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330066" w:rsidRPr="00107217" w14:paraId="7F2CBAC6" w14:textId="77777777" w:rsidTr="00330066">
        <w:tc>
          <w:tcPr>
            <w:tcW w:w="4825" w:type="dxa"/>
          </w:tcPr>
          <w:p w14:paraId="1582E2E0" w14:textId="77777777" w:rsidR="00330066" w:rsidRPr="00107217" w:rsidRDefault="00330066" w:rsidP="00330066">
            <w:pPr>
              <w:pStyle w:val="ConsPlusNormal"/>
              <w:jc w:val="both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59467614" w14:textId="77777777" w:rsidR="00330066" w:rsidRPr="00107217" w:rsidRDefault="00330066" w:rsidP="00330066">
            <w:pPr>
              <w:pStyle w:val="ConsPlusNormal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Главный бухгалтер</w:t>
            </w:r>
          </w:p>
        </w:tc>
      </w:tr>
      <w:tr w:rsidR="00330066" w:rsidRPr="00107217" w14:paraId="0CBBB562" w14:textId="77777777" w:rsidTr="00330066">
        <w:trPr>
          <w:trHeight w:val="23"/>
        </w:trPr>
        <w:tc>
          <w:tcPr>
            <w:tcW w:w="4825" w:type="dxa"/>
          </w:tcPr>
          <w:p w14:paraId="72063224" w14:textId="77777777" w:rsidR="00330066" w:rsidRPr="00107217" w:rsidRDefault="00330066" w:rsidP="0033006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_________________/_________________/</w:t>
            </w:r>
          </w:p>
          <w:p w14:paraId="72BE84CA" w14:textId="77777777" w:rsidR="00330066" w:rsidRPr="00107217" w:rsidRDefault="00330066" w:rsidP="00330066">
            <w:pPr>
              <w:pStyle w:val="ConsPlusNormal"/>
              <w:jc w:val="both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1F92103" w14:textId="77777777" w:rsidR="00330066" w:rsidRPr="00107217" w:rsidRDefault="00330066" w:rsidP="0033006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_________________/_________________/</w:t>
            </w:r>
          </w:p>
          <w:p w14:paraId="1D742BA9" w14:textId="77777777" w:rsidR="00330066" w:rsidRPr="00107217" w:rsidRDefault="00330066" w:rsidP="0033006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182A32EA" w14:textId="77777777" w:rsidR="00330066" w:rsidRPr="00107217" w:rsidRDefault="00330066" w:rsidP="00330066">
      <w:pPr>
        <w:jc w:val="both"/>
        <w:rPr>
          <w:rFonts w:ascii="Arial" w:hAnsi="Arial" w:cs="Arial"/>
        </w:rPr>
      </w:pPr>
    </w:p>
    <w:p w14:paraId="25F00B55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br w:type="page"/>
      </w:r>
    </w:p>
    <w:p w14:paraId="04EF8AEF" w14:textId="77777777" w:rsidR="00330066" w:rsidRPr="00107217" w:rsidRDefault="00330066" w:rsidP="00330066">
      <w:pPr>
        <w:pStyle w:val="ConsPlusNormal"/>
        <w:ind w:left="5245"/>
        <w:jc w:val="right"/>
        <w:outlineLvl w:val="1"/>
        <w:rPr>
          <w:sz w:val="24"/>
          <w:szCs w:val="24"/>
        </w:rPr>
      </w:pPr>
      <w:r w:rsidRPr="00107217">
        <w:rPr>
          <w:sz w:val="24"/>
          <w:szCs w:val="24"/>
        </w:rPr>
        <w:lastRenderedPageBreak/>
        <w:t>Приложение №2</w:t>
      </w:r>
    </w:p>
    <w:p w14:paraId="74B19823" w14:textId="77777777" w:rsidR="00330066" w:rsidRPr="00107217" w:rsidRDefault="00330066" w:rsidP="00330066">
      <w:pPr>
        <w:pStyle w:val="ConsPlusNormal"/>
        <w:ind w:left="5245"/>
        <w:jc w:val="right"/>
        <w:rPr>
          <w:sz w:val="24"/>
          <w:szCs w:val="24"/>
        </w:rPr>
      </w:pPr>
      <w:r w:rsidRPr="00107217">
        <w:rPr>
          <w:sz w:val="24"/>
          <w:szCs w:val="24"/>
        </w:rPr>
        <w:t>к Рамочному соглашению</w:t>
      </w:r>
    </w:p>
    <w:p w14:paraId="5C266216" w14:textId="77777777" w:rsidR="00330066" w:rsidRPr="00107217" w:rsidRDefault="00330066" w:rsidP="00330066">
      <w:pPr>
        <w:pStyle w:val="ConsPlusNormal"/>
        <w:ind w:left="5245"/>
        <w:jc w:val="right"/>
        <w:rPr>
          <w:sz w:val="24"/>
          <w:szCs w:val="24"/>
        </w:rPr>
      </w:pPr>
      <w:r w:rsidRPr="00107217">
        <w:rPr>
          <w:sz w:val="24"/>
          <w:szCs w:val="24"/>
        </w:rPr>
        <w:t>от "__" _________ 20__ г. N ___</w:t>
      </w:r>
    </w:p>
    <w:p w14:paraId="478DCB12" w14:textId="77777777" w:rsidR="00330066" w:rsidRPr="00107217" w:rsidRDefault="00330066" w:rsidP="00330066">
      <w:pPr>
        <w:pStyle w:val="ConsPlusNormal"/>
        <w:jc w:val="both"/>
        <w:rPr>
          <w:sz w:val="24"/>
          <w:szCs w:val="24"/>
        </w:rPr>
      </w:pPr>
    </w:p>
    <w:p w14:paraId="25B44CA7" w14:textId="77777777" w:rsidR="00330066" w:rsidRPr="00107217" w:rsidRDefault="00330066" w:rsidP="003300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10ED77B7" w14:textId="77777777" w:rsidR="00330066" w:rsidRPr="00107217" w:rsidRDefault="00330066" w:rsidP="00330066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107217">
        <w:rPr>
          <w:rFonts w:ascii="Arial" w:hAnsi="Arial" w:cs="Arial"/>
          <w:smallCaps/>
          <w:sz w:val="24"/>
          <w:szCs w:val="24"/>
        </w:rPr>
        <w:t>Реестр договоров</w:t>
      </w:r>
    </w:p>
    <w:p w14:paraId="0116612E" w14:textId="77777777" w:rsidR="00330066" w:rsidRPr="00107217" w:rsidRDefault="00330066" w:rsidP="00330066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</w:p>
    <w:p w14:paraId="529ACFF1" w14:textId="77777777" w:rsidR="00330066" w:rsidRPr="00107217" w:rsidRDefault="00330066" w:rsidP="003300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18282D2B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Месяц, за который сформирован реестр: _________________________</w:t>
      </w:r>
    </w:p>
    <w:p w14:paraId="585976AE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Наименование исполнителя образовательных услуг: _________________________________</w:t>
      </w:r>
    </w:p>
    <w:p w14:paraId="7B2AC38E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ОГРН исполнителя образовательных услуг:  _________________</w:t>
      </w:r>
    </w:p>
    <w:p w14:paraId="329D1054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Проавансировано услуг за месяц на сумму: __________________________ рублей</w:t>
      </w:r>
    </w:p>
    <w:p w14:paraId="4E88362A" w14:textId="77777777" w:rsidR="00330066" w:rsidRPr="00107217" w:rsidRDefault="00330066" w:rsidP="00330066">
      <w:pPr>
        <w:rPr>
          <w:rFonts w:ascii="Arial" w:hAnsi="Arial" w:cs="Arial"/>
        </w:rPr>
      </w:pPr>
      <w:r w:rsidRPr="00107217">
        <w:rPr>
          <w:rFonts w:ascii="Arial" w:hAnsi="Arial" w:cs="Arial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330066" w:rsidRPr="00107217" w14:paraId="3B510827" w14:textId="77777777" w:rsidTr="0033006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A92C651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CF0231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F93F9CD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AE30BCF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48D1FB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C2C21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25AC55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Обязательство по оплате, рублей</w:t>
            </w:r>
          </w:p>
        </w:tc>
      </w:tr>
      <w:tr w:rsidR="00330066" w:rsidRPr="00107217" w14:paraId="70E6A28A" w14:textId="77777777" w:rsidTr="0033006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EB2A0C0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5CDC4C3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2022C9B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75FFE3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1E68F8A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1D8682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BE2037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</w:tr>
      <w:tr w:rsidR="00330066" w:rsidRPr="00107217" w14:paraId="62A6716C" w14:textId="77777777" w:rsidTr="0033006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AF669B0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A4171F5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BBDA8DB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603C621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9D4C178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EFE80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46292D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</w:tr>
      <w:tr w:rsidR="00330066" w:rsidRPr="00107217" w14:paraId="6B716FAF" w14:textId="77777777" w:rsidTr="0033006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65A376B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0CCF06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C6EFA22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87EEC5A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83E183B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34599E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5EAF22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</w:tr>
      <w:tr w:rsidR="00330066" w:rsidRPr="00107217" w14:paraId="004B1350" w14:textId="77777777" w:rsidTr="0033006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79D67F96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  <w:r w:rsidRPr="00107217">
              <w:rPr>
                <w:rFonts w:ascii="Arial" w:hAnsi="Arial" w:cs="Arial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996CD" w14:textId="77777777" w:rsidR="00330066" w:rsidRPr="00107217" w:rsidRDefault="00330066" w:rsidP="003300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30998F" w14:textId="77777777" w:rsidR="00330066" w:rsidRPr="00107217" w:rsidRDefault="00330066" w:rsidP="00330066">
      <w:pPr>
        <w:pStyle w:val="ConsPlusNormal"/>
        <w:jc w:val="both"/>
        <w:rPr>
          <w:sz w:val="24"/>
          <w:szCs w:val="24"/>
        </w:rPr>
      </w:pPr>
    </w:p>
    <w:p w14:paraId="727FF750" w14:textId="77777777" w:rsidR="00330066" w:rsidRPr="00107217" w:rsidRDefault="00330066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217">
        <w:rPr>
          <w:rFonts w:ascii="Arial" w:hAnsi="Arial" w:cs="Arial"/>
          <w:sz w:val="24"/>
          <w:szCs w:val="24"/>
        </w:rPr>
        <w:t xml:space="preserve">                          </w:t>
      </w:r>
    </w:p>
    <w:p w14:paraId="323FA3A9" w14:textId="77777777" w:rsidR="00330066" w:rsidRPr="00107217" w:rsidRDefault="00330066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E765DF0" w14:textId="77777777" w:rsidR="00330066" w:rsidRPr="00107217" w:rsidRDefault="00330066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DFEAE55" w14:textId="77777777" w:rsidR="00330066" w:rsidRPr="00107217" w:rsidRDefault="00330066" w:rsidP="003300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30066" w:rsidRPr="00107217" w14:paraId="6A099CAF" w14:textId="77777777" w:rsidTr="00330066">
        <w:tc>
          <w:tcPr>
            <w:tcW w:w="9587" w:type="dxa"/>
            <w:gridSpan w:val="2"/>
          </w:tcPr>
          <w:p w14:paraId="1E72CD2B" w14:textId="77777777" w:rsidR="00330066" w:rsidRPr="00107217" w:rsidRDefault="00330066" w:rsidP="00330066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Наименование Исполнителя образовательных услуг</w:t>
            </w:r>
          </w:p>
          <w:p w14:paraId="3535BFBE" w14:textId="77777777" w:rsidR="00330066" w:rsidRPr="00107217" w:rsidRDefault="00330066" w:rsidP="00330066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330066" w:rsidRPr="00107217" w14:paraId="6B702CC9" w14:textId="77777777" w:rsidTr="00330066">
        <w:tc>
          <w:tcPr>
            <w:tcW w:w="4825" w:type="dxa"/>
          </w:tcPr>
          <w:p w14:paraId="0DCCDC6A" w14:textId="77777777" w:rsidR="00330066" w:rsidRPr="00107217" w:rsidRDefault="00330066" w:rsidP="00330066">
            <w:pPr>
              <w:pStyle w:val="ConsPlusNormal"/>
              <w:jc w:val="both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7308522" w14:textId="77777777" w:rsidR="00330066" w:rsidRPr="00107217" w:rsidRDefault="00330066" w:rsidP="00330066">
            <w:pPr>
              <w:pStyle w:val="ConsPlusNormal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Главный бухгалтер</w:t>
            </w:r>
          </w:p>
        </w:tc>
      </w:tr>
      <w:tr w:rsidR="00330066" w:rsidRPr="00107217" w14:paraId="55CC509E" w14:textId="77777777" w:rsidTr="00330066">
        <w:trPr>
          <w:trHeight w:val="23"/>
        </w:trPr>
        <w:tc>
          <w:tcPr>
            <w:tcW w:w="4825" w:type="dxa"/>
          </w:tcPr>
          <w:p w14:paraId="49730724" w14:textId="77777777" w:rsidR="00330066" w:rsidRPr="00107217" w:rsidRDefault="00330066" w:rsidP="0033006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_________________/_________________/</w:t>
            </w:r>
          </w:p>
          <w:p w14:paraId="5CE5CE1D" w14:textId="77777777" w:rsidR="00330066" w:rsidRPr="00107217" w:rsidRDefault="00330066" w:rsidP="00330066">
            <w:pPr>
              <w:pStyle w:val="ConsPlusNormal"/>
              <w:jc w:val="both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2106CC" w14:textId="77777777" w:rsidR="00330066" w:rsidRPr="00107217" w:rsidRDefault="00330066" w:rsidP="0033006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7217">
              <w:rPr>
                <w:sz w:val="24"/>
                <w:szCs w:val="24"/>
              </w:rPr>
              <w:t>_________________/_________________/</w:t>
            </w:r>
          </w:p>
          <w:p w14:paraId="490EBF43" w14:textId="77777777" w:rsidR="00330066" w:rsidRPr="00107217" w:rsidRDefault="00330066" w:rsidP="0033006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1A3DB117" w14:textId="77777777" w:rsidR="00330066" w:rsidRPr="00107217" w:rsidRDefault="00330066" w:rsidP="00330066">
      <w:pPr>
        <w:jc w:val="both"/>
        <w:rPr>
          <w:rFonts w:ascii="Arial" w:hAnsi="Arial" w:cs="Arial"/>
        </w:rPr>
      </w:pPr>
    </w:p>
    <w:sectPr w:rsidR="00330066" w:rsidRPr="00107217" w:rsidSect="00303CA1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12854"/>
    <w:rsid w:val="00106A1B"/>
    <w:rsid w:val="00107217"/>
    <w:rsid w:val="00175146"/>
    <w:rsid w:val="001F0484"/>
    <w:rsid w:val="00205EE8"/>
    <w:rsid w:val="00303CA1"/>
    <w:rsid w:val="00316C8E"/>
    <w:rsid w:val="00330066"/>
    <w:rsid w:val="0036592E"/>
    <w:rsid w:val="0040647E"/>
    <w:rsid w:val="004215FA"/>
    <w:rsid w:val="004E1494"/>
    <w:rsid w:val="00676485"/>
    <w:rsid w:val="0071598C"/>
    <w:rsid w:val="0072279D"/>
    <w:rsid w:val="007D4C55"/>
    <w:rsid w:val="008644C2"/>
    <w:rsid w:val="00881F9E"/>
    <w:rsid w:val="00901EFA"/>
    <w:rsid w:val="00931555"/>
    <w:rsid w:val="00BA46D3"/>
    <w:rsid w:val="00D52729"/>
    <w:rsid w:val="00ED0AE6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semiHidden/>
    <w:unhideWhenUsed/>
    <w:rsid w:val="00330066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semiHidden/>
    <w:unhideWhenUsed/>
    <w:rsid w:val="00330066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12</cp:revision>
  <cp:lastPrinted>2021-06-01T07:34:00Z</cp:lastPrinted>
  <dcterms:created xsi:type="dcterms:W3CDTF">2021-04-12T10:30:00Z</dcterms:created>
  <dcterms:modified xsi:type="dcterms:W3CDTF">2021-06-04T05:29:00Z</dcterms:modified>
</cp:coreProperties>
</file>