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A6F44" w:rsidRPr="00A42ACC" w:rsidTr="005C6F52">
        <w:trPr>
          <w:trHeight w:val="80"/>
        </w:trPr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Королькова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757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C6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5C6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августа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FB7162" w:rsidP="0089676A">
      <w:pPr>
        <w:widowControl/>
        <w:ind w:left="426" w:right="-28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8967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5C6F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 w:rsidR="005C6F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августа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</w:t>
      </w:r>
      <w:r w:rsidR="009670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087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670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38</w:t>
      </w:r>
    </w:p>
    <w:p w:rsidR="00AD5610" w:rsidRPr="00AD5610" w:rsidRDefault="00AD5610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7F3152" w:rsidRDefault="00AD5610" w:rsidP="001A2B5B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экспертное заключение подготовлено инспектором Контрольно-счетного органа </w:t>
      </w:r>
      <w:proofErr w:type="spellStart"/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>Рубан</w:t>
      </w:r>
      <w:proofErr w:type="spellEnd"/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Р.В.</w:t>
      </w: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 Совета депутатов от 26.09.2012 № 162 (далее по тексту – Положения о КСО).</w:t>
      </w:r>
    </w:p>
    <w:p w:rsidR="00AD5610" w:rsidRDefault="00AD5610" w:rsidP="001A2B5B">
      <w:pPr>
        <w:widowControl/>
        <w:tabs>
          <w:tab w:val="left" w:pos="567"/>
        </w:tabs>
        <w:spacing w:line="276" w:lineRule="auto"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>В соответствии  с п.п. 7 п. 2 ст. 9 6-ФЗ,  ст. 5  Положения  о  КСО,  Контрольно-счетный  орган 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 района, а также муниципальных программ.</w:t>
      </w:r>
    </w:p>
    <w:p w:rsidR="001B262E" w:rsidRPr="001B262E" w:rsidRDefault="001B262E" w:rsidP="00A66E68">
      <w:pPr>
        <w:widowControl/>
        <w:ind w:left="426" w:right="-285"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Проект Постановления  администрации  Большеулуйского  района  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(далее по тексту - проект Программы), направлен в Контрольно-счётный  орган Большеулуйского  района (далее по тексту - Контрольно-счетный орган)  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16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августа 2021 года.</w:t>
      </w:r>
      <w:proofErr w:type="gramEnd"/>
    </w:p>
    <w:p w:rsidR="001B262E" w:rsidRPr="001B262E" w:rsidRDefault="001B262E" w:rsidP="00A66E68">
      <w:pPr>
        <w:ind w:left="426" w:right="-285"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262E">
        <w:rPr>
          <w:rFonts w:ascii="Times New Roman" w:hAnsi="Times New Roman" w:cs="Times New Roman"/>
          <w:color w:val="0D0D0D"/>
          <w:sz w:val="28"/>
          <w:szCs w:val="28"/>
        </w:rPr>
        <w:t>Ответственным исполнителем проекта Программы является администраци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Большеулуйского  района.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262E">
        <w:rPr>
          <w:rFonts w:ascii="Times New Roman" w:hAnsi="Times New Roman" w:cs="Times New Roman"/>
          <w:color w:val="0D0D0D"/>
          <w:sz w:val="28"/>
          <w:szCs w:val="28"/>
        </w:rPr>
        <w:t>Соисполнител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ем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проекта Программы явля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тся:                                                                                                                                                        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262E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Отдел по управлению муниципальным имуществом и архитектуре администрации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 Большеулуйского  района».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262E">
        <w:rPr>
          <w:rFonts w:ascii="Times New Roman" w:hAnsi="Times New Roman" w:cs="Times New Roman"/>
          <w:color w:val="0D0D0D"/>
          <w:sz w:val="28"/>
          <w:szCs w:val="28"/>
        </w:rPr>
        <w:t>Мероприятие проведено: 1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A66E68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августа 2021 года.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lastRenderedPageBreak/>
        <w:t>В ходе подготовки заключения  Контрольно-счётным органом были проанализированы следующие материалы: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- проект Постановления  администрации  Большеулуйского  района   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муниципальной программы «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6E68"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1B262E">
        <w:rPr>
          <w:rFonts w:ascii="Times New Roman" w:hAnsi="Times New Roman" w:cs="Times New Roman"/>
          <w:bCs/>
          <w:sz w:val="28"/>
          <w:szCs w:val="28"/>
        </w:rPr>
        <w:t>с приложениями  к  нему;</w:t>
      </w:r>
    </w:p>
    <w:p w:rsid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2E">
        <w:rPr>
          <w:rFonts w:ascii="Times New Roman" w:hAnsi="Times New Roman" w:cs="Times New Roman"/>
          <w:bCs/>
          <w:sz w:val="28"/>
          <w:szCs w:val="28"/>
        </w:rPr>
        <w:t xml:space="preserve">-пояснительная </w:t>
      </w:r>
      <w:r w:rsidR="00A66E68">
        <w:rPr>
          <w:rFonts w:ascii="Times New Roman" w:hAnsi="Times New Roman" w:cs="Times New Roman"/>
          <w:bCs/>
          <w:sz w:val="28"/>
          <w:szCs w:val="28"/>
        </w:rPr>
        <w:t>записка</w:t>
      </w:r>
      <w:r w:rsidRPr="001B262E">
        <w:rPr>
          <w:rFonts w:ascii="Times New Roman" w:hAnsi="Times New Roman" w:cs="Times New Roman"/>
          <w:bCs/>
          <w:sz w:val="28"/>
          <w:szCs w:val="28"/>
        </w:rPr>
        <w:t>;</w:t>
      </w:r>
    </w:p>
    <w:p w:rsidR="00A66E68" w:rsidRPr="001B262E" w:rsidRDefault="00A66E68" w:rsidP="001A2B5B">
      <w:pPr>
        <w:ind w:left="426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-финансово-экономическое обоснование.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Большеулуйского района от 08.07.2021 № 311-р  муниципальная программа 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="00A66E68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66E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6E68" w:rsidRPr="001B262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1B262E">
        <w:rPr>
          <w:rFonts w:ascii="Times New Roman" w:hAnsi="Times New Roman" w:cs="Times New Roman"/>
          <w:sz w:val="28"/>
          <w:szCs w:val="28"/>
        </w:rPr>
        <w:t xml:space="preserve"> включена в утвержденный перечень муниципальных программ Большеулуйского района на 2022 год.</w:t>
      </w:r>
      <w:r w:rsidR="00A66E68"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="00A66E68" w:rsidRPr="001B262E">
        <w:rPr>
          <w:rFonts w:ascii="Times New Roman" w:hAnsi="Times New Roman" w:cs="Times New Roman"/>
          <w:sz w:val="28"/>
          <w:szCs w:val="28"/>
        </w:rPr>
        <w:t>предусмотрена с начала очередного финансового года, т.е. с 01.01.2022 года.</w:t>
      </w:r>
    </w:p>
    <w:p w:rsidR="00A66E68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A66E68">
        <w:rPr>
          <w:rFonts w:ascii="Times New Roman" w:hAnsi="Times New Roman" w:cs="Times New Roman"/>
          <w:sz w:val="28"/>
          <w:szCs w:val="28"/>
        </w:rPr>
        <w:t>следующие</w:t>
      </w:r>
      <w:r w:rsidRPr="001B262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66E68">
        <w:rPr>
          <w:rFonts w:ascii="Times New Roman" w:hAnsi="Times New Roman" w:cs="Times New Roman"/>
          <w:sz w:val="28"/>
          <w:szCs w:val="28"/>
        </w:rPr>
        <w:t>:</w:t>
      </w:r>
    </w:p>
    <w:p w:rsidR="00A66E68" w:rsidRDefault="00A66E68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1.Инвентаризация объектов недвижимого имущества;</w:t>
      </w:r>
    </w:p>
    <w:p w:rsidR="00A66E68" w:rsidRDefault="00A66E68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и постановка на государственный кадастровый учет земельных участков;</w:t>
      </w:r>
    </w:p>
    <w:p w:rsidR="001B262E" w:rsidRDefault="00A66E68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3.Обеспечение р</w:t>
      </w:r>
      <w:r w:rsidR="001B262E" w:rsidRPr="001B262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262E" w:rsidRPr="001B262E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 и прочие мероприятия.</w:t>
      </w:r>
    </w:p>
    <w:p w:rsidR="00A66E68" w:rsidRPr="001B262E" w:rsidRDefault="009E5860" w:rsidP="00A66E68">
      <w:p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6E68">
        <w:rPr>
          <w:rFonts w:ascii="Times New Roman" w:hAnsi="Times New Roman" w:cs="Times New Roman"/>
          <w:sz w:val="28"/>
          <w:szCs w:val="28"/>
        </w:rPr>
        <w:t xml:space="preserve"> также, отдельное мероприятие: на подготовку документов территориального планирования и градостроительного зонирования (внесение в них изменений</w:t>
      </w:r>
      <w:r>
        <w:rPr>
          <w:rFonts w:ascii="Times New Roman" w:hAnsi="Times New Roman" w:cs="Times New Roman"/>
          <w:sz w:val="28"/>
          <w:szCs w:val="28"/>
        </w:rPr>
        <w:t>), на разработку документации по планировке территории.</w:t>
      </w:r>
    </w:p>
    <w:p w:rsidR="001B262E" w:rsidRPr="001B262E" w:rsidRDefault="001B262E" w:rsidP="001A2B5B">
      <w:pPr>
        <w:spacing w:line="245" w:lineRule="auto"/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Предполагаемый объем финансирования программы составит </w:t>
      </w:r>
      <w:r w:rsidR="009E5860">
        <w:rPr>
          <w:rFonts w:ascii="Times New Roman" w:hAnsi="Times New Roman" w:cs="Times New Roman"/>
          <w:sz w:val="28"/>
          <w:szCs w:val="28"/>
        </w:rPr>
        <w:t>7844,7</w:t>
      </w:r>
      <w:r w:rsidRPr="001B262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E5860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бюджета, </w:t>
      </w:r>
      <w:r w:rsidRPr="001B262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1B262E" w:rsidRPr="001B262E" w:rsidRDefault="001B262E" w:rsidP="001A2B5B">
      <w:pPr>
        <w:spacing w:line="245" w:lineRule="auto"/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E5860">
        <w:rPr>
          <w:rFonts w:ascii="Times New Roman" w:hAnsi="Times New Roman" w:cs="Times New Roman"/>
          <w:sz w:val="28"/>
          <w:szCs w:val="28"/>
        </w:rPr>
        <w:t>2614,6</w:t>
      </w:r>
      <w:r w:rsidRPr="001B262E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1B262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B262E">
        <w:rPr>
          <w:rFonts w:ascii="Times New Roman" w:hAnsi="Times New Roman" w:cs="Times New Roman"/>
          <w:sz w:val="28"/>
          <w:szCs w:val="28"/>
        </w:rPr>
        <w:t>;</w:t>
      </w:r>
    </w:p>
    <w:p w:rsidR="001B262E" w:rsidRPr="001B262E" w:rsidRDefault="001B262E" w:rsidP="001A2B5B">
      <w:pPr>
        <w:spacing w:line="245" w:lineRule="auto"/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E5860">
        <w:rPr>
          <w:rFonts w:ascii="Times New Roman" w:hAnsi="Times New Roman" w:cs="Times New Roman"/>
          <w:sz w:val="28"/>
          <w:szCs w:val="28"/>
        </w:rPr>
        <w:t>2614,9</w:t>
      </w:r>
      <w:r w:rsidRPr="001B262E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1B262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B262E">
        <w:rPr>
          <w:rFonts w:ascii="Times New Roman" w:hAnsi="Times New Roman" w:cs="Times New Roman"/>
          <w:sz w:val="28"/>
          <w:szCs w:val="28"/>
        </w:rPr>
        <w:t>;</w:t>
      </w:r>
    </w:p>
    <w:p w:rsidR="001B262E" w:rsidRPr="001B262E" w:rsidRDefault="001B262E" w:rsidP="001A2B5B">
      <w:pPr>
        <w:spacing w:line="245" w:lineRule="auto"/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E5860">
        <w:rPr>
          <w:rFonts w:ascii="Times New Roman" w:hAnsi="Times New Roman" w:cs="Times New Roman"/>
          <w:sz w:val="28"/>
          <w:szCs w:val="28"/>
        </w:rPr>
        <w:t>2615,2  тыс. руб.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Программы  Контрольно-счётный  </w:t>
      </w:r>
      <w:proofErr w:type="gramStart"/>
      <w:r w:rsidRPr="001B262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B262E">
        <w:rPr>
          <w:rFonts w:ascii="Times New Roman" w:hAnsi="Times New Roman" w:cs="Times New Roman"/>
          <w:sz w:val="28"/>
          <w:szCs w:val="28"/>
        </w:rPr>
        <w:t xml:space="preserve">  отмечает следующее:</w:t>
      </w:r>
    </w:p>
    <w:p w:rsidR="001B262E" w:rsidRPr="001B262E" w:rsidRDefault="001B262E" w:rsidP="001A2B5B">
      <w:pPr>
        <w:ind w:left="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2E">
        <w:rPr>
          <w:rFonts w:ascii="Times New Roman" w:hAnsi="Times New Roman" w:cs="Times New Roman"/>
          <w:sz w:val="28"/>
          <w:szCs w:val="28"/>
        </w:rPr>
        <w:t xml:space="preserve">1.Представленный проект Программы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Федерации». </w:t>
      </w:r>
    </w:p>
    <w:p w:rsidR="000543DF" w:rsidRDefault="001B262E" w:rsidP="000543DF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D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43DF" w:rsidRPr="000543DF">
        <w:rPr>
          <w:rFonts w:ascii="Times New Roman" w:hAnsi="Times New Roman" w:cs="Times New Roman"/>
          <w:sz w:val="28"/>
          <w:szCs w:val="28"/>
        </w:rPr>
        <w:t xml:space="preserve"> </w:t>
      </w:r>
      <w:r w:rsidR="000543DF">
        <w:rPr>
          <w:rFonts w:ascii="Times New Roman" w:hAnsi="Times New Roman" w:cs="Times New Roman"/>
          <w:sz w:val="28"/>
          <w:szCs w:val="28"/>
        </w:rPr>
        <w:t>П</w:t>
      </w:r>
      <w:r w:rsidR="000543DF" w:rsidRPr="000543DF">
        <w:rPr>
          <w:rFonts w:ascii="Times New Roman" w:hAnsi="Times New Roman" w:cs="Times New Roman"/>
          <w:sz w:val="28"/>
          <w:szCs w:val="28"/>
        </w:rPr>
        <w:t>ровести в полном объеме финансово-экономическую экспертизу проекта НПА</w:t>
      </w:r>
      <w:r w:rsidR="000543DF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</w:t>
      </w:r>
      <w:r w:rsidR="000543DF" w:rsidRPr="000543DF">
        <w:rPr>
          <w:rFonts w:ascii="Times New Roman" w:hAnsi="Times New Roman" w:cs="Times New Roman"/>
          <w:sz w:val="28"/>
          <w:szCs w:val="28"/>
        </w:rPr>
        <w:t xml:space="preserve"> в связи с тем, что приложенное к проекту НПА  финансово-экономическое обоснование не содержит расчетов потребности в бюджетных ассигнованиях.</w:t>
      </w:r>
    </w:p>
    <w:p w:rsidR="000543DF" w:rsidRPr="000543DF" w:rsidRDefault="000543DF" w:rsidP="000543DF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2E" w:rsidRPr="001B262E" w:rsidRDefault="001B262E" w:rsidP="000543DF">
      <w:pPr>
        <w:ind w:left="426" w:right="-285" w:firstLine="709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785"/>
        <w:gridCol w:w="5246"/>
      </w:tblGrid>
      <w:tr w:rsidR="00AD5610" w:rsidRPr="00AD5610" w:rsidTr="0089676A">
        <w:tc>
          <w:tcPr>
            <w:tcW w:w="4785" w:type="dxa"/>
            <w:shd w:val="clear" w:color="auto" w:fill="auto"/>
          </w:tcPr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D5610" w:rsidRPr="00AD5610" w:rsidRDefault="00AD5610" w:rsidP="0089676A">
            <w:pPr>
              <w:widowControl/>
              <w:ind w:left="426" w:right="-28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AD5610" w:rsidRDefault="00AD5610" w:rsidP="0089676A">
            <w:pPr>
              <w:widowControl/>
              <w:ind w:left="426" w:right="-28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89676A">
            <w:pPr>
              <w:widowControl/>
              <w:ind w:left="426" w:right="-28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Рубан</w:t>
            </w:r>
            <w:proofErr w:type="spellEnd"/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467EEF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47" w:rsidRDefault="004C6847">
      <w:r>
        <w:separator/>
      </w:r>
    </w:p>
  </w:endnote>
  <w:endnote w:type="continuationSeparator" w:id="0">
    <w:p w:rsidR="004C6847" w:rsidRDefault="004C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4E" w:rsidRDefault="007B074E">
    <w:pPr>
      <w:pStyle w:val="ac"/>
      <w:jc w:val="right"/>
    </w:pPr>
  </w:p>
  <w:p w:rsidR="007B074E" w:rsidRDefault="007B07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47" w:rsidRDefault="004C6847"/>
  </w:footnote>
  <w:footnote w:type="continuationSeparator" w:id="0">
    <w:p w:rsidR="004C6847" w:rsidRDefault="004C68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49603"/>
      <w:docPartObj>
        <w:docPartGallery w:val="Page Numbers (Top of Page)"/>
        <w:docPartUnique/>
      </w:docPartObj>
    </w:sdtPr>
    <w:sdtContent>
      <w:p w:rsidR="007B074E" w:rsidRDefault="007B074E">
        <w:pPr>
          <w:pStyle w:val="aa"/>
          <w:jc w:val="center"/>
        </w:pPr>
        <w:r>
          <w:t xml:space="preserve"> </w:t>
        </w:r>
      </w:p>
      <w:p w:rsidR="007B074E" w:rsidRDefault="008B5D3C">
        <w:pPr>
          <w:pStyle w:val="aa"/>
          <w:jc w:val="center"/>
        </w:pPr>
        <w:fldSimple w:instr="PAGE   \* MERGEFORMAT">
          <w:r w:rsidR="00CF2DB2">
            <w:rPr>
              <w:noProof/>
            </w:rPr>
            <w:t>2</w:t>
          </w:r>
        </w:fldSimple>
      </w:p>
    </w:sdtContent>
  </w:sdt>
  <w:p w:rsidR="007B074E" w:rsidRDefault="007B07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4E" w:rsidRDefault="007B074E">
    <w:pPr>
      <w:pStyle w:val="aa"/>
      <w:jc w:val="center"/>
    </w:pPr>
  </w:p>
  <w:p w:rsidR="007B074E" w:rsidRDefault="007B07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42F"/>
    <w:rsid w:val="00013327"/>
    <w:rsid w:val="00044825"/>
    <w:rsid w:val="0004607D"/>
    <w:rsid w:val="000503DD"/>
    <w:rsid w:val="000505C6"/>
    <w:rsid w:val="000543DF"/>
    <w:rsid w:val="00055C90"/>
    <w:rsid w:val="000561EB"/>
    <w:rsid w:val="0005666D"/>
    <w:rsid w:val="000610F4"/>
    <w:rsid w:val="0006232D"/>
    <w:rsid w:val="00064DCE"/>
    <w:rsid w:val="00072417"/>
    <w:rsid w:val="000815E5"/>
    <w:rsid w:val="00087FA0"/>
    <w:rsid w:val="000A1293"/>
    <w:rsid w:val="000B5DD9"/>
    <w:rsid w:val="000D63D8"/>
    <w:rsid w:val="000E128C"/>
    <w:rsid w:val="000E12BF"/>
    <w:rsid w:val="000F2C57"/>
    <w:rsid w:val="000F37C4"/>
    <w:rsid w:val="00106E8E"/>
    <w:rsid w:val="00113B94"/>
    <w:rsid w:val="001159D2"/>
    <w:rsid w:val="00120E8E"/>
    <w:rsid w:val="001323FD"/>
    <w:rsid w:val="001570D3"/>
    <w:rsid w:val="00167861"/>
    <w:rsid w:val="0017410A"/>
    <w:rsid w:val="0019599B"/>
    <w:rsid w:val="001A07DF"/>
    <w:rsid w:val="001A2B5B"/>
    <w:rsid w:val="001A673E"/>
    <w:rsid w:val="001B262E"/>
    <w:rsid w:val="001B72FD"/>
    <w:rsid w:val="00201C4C"/>
    <w:rsid w:val="0020499C"/>
    <w:rsid w:val="0021142F"/>
    <w:rsid w:val="0021633F"/>
    <w:rsid w:val="00224F9D"/>
    <w:rsid w:val="00237FCB"/>
    <w:rsid w:val="002604FC"/>
    <w:rsid w:val="00275BA9"/>
    <w:rsid w:val="00275DCD"/>
    <w:rsid w:val="002803F5"/>
    <w:rsid w:val="002962C7"/>
    <w:rsid w:val="002A6813"/>
    <w:rsid w:val="002B7E77"/>
    <w:rsid w:val="002D2172"/>
    <w:rsid w:val="002D46C0"/>
    <w:rsid w:val="003100AD"/>
    <w:rsid w:val="003221D0"/>
    <w:rsid w:val="00336209"/>
    <w:rsid w:val="00344482"/>
    <w:rsid w:val="0034696B"/>
    <w:rsid w:val="00347731"/>
    <w:rsid w:val="00353D9A"/>
    <w:rsid w:val="0037057E"/>
    <w:rsid w:val="00391881"/>
    <w:rsid w:val="0039285B"/>
    <w:rsid w:val="003B2D72"/>
    <w:rsid w:val="003C4A8B"/>
    <w:rsid w:val="003D78DD"/>
    <w:rsid w:val="003F0BA7"/>
    <w:rsid w:val="003F0ED9"/>
    <w:rsid w:val="003F37E0"/>
    <w:rsid w:val="003F7AED"/>
    <w:rsid w:val="00415E52"/>
    <w:rsid w:val="00422548"/>
    <w:rsid w:val="00433103"/>
    <w:rsid w:val="00447C1E"/>
    <w:rsid w:val="00461C90"/>
    <w:rsid w:val="00463830"/>
    <w:rsid w:val="00467EEF"/>
    <w:rsid w:val="0047199D"/>
    <w:rsid w:val="00487136"/>
    <w:rsid w:val="004A6F44"/>
    <w:rsid w:val="004B1C1F"/>
    <w:rsid w:val="004B3CD4"/>
    <w:rsid w:val="004B7847"/>
    <w:rsid w:val="004C3B5C"/>
    <w:rsid w:val="004C6847"/>
    <w:rsid w:val="004D5622"/>
    <w:rsid w:val="004E7E39"/>
    <w:rsid w:val="004F1AB9"/>
    <w:rsid w:val="004F65D2"/>
    <w:rsid w:val="0050543E"/>
    <w:rsid w:val="00517F94"/>
    <w:rsid w:val="0054266E"/>
    <w:rsid w:val="005653D6"/>
    <w:rsid w:val="00565D8B"/>
    <w:rsid w:val="00580BA2"/>
    <w:rsid w:val="00583216"/>
    <w:rsid w:val="00583ADD"/>
    <w:rsid w:val="0058517E"/>
    <w:rsid w:val="005A18E1"/>
    <w:rsid w:val="005A3BA1"/>
    <w:rsid w:val="005A6A8B"/>
    <w:rsid w:val="005B6392"/>
    <w:rsid w:val="005C4680"/>
    <w:rsid w:val="005C6F52"/>
    <w:rsid w:val="005D1A5B"/>
    <w:rsid w:val="005D42F0"/>
    <w:rsid w:val="005E1CDF"/>
    <w:rsid w:val="00601063"/>
    <w:rsid w:val="006029D4"/>
    <w:rsid w:val="00625146"/>
    <w:rsid w:val="0063273A"/>
    <w:rsid w:val="00651AB4"/>
    <w:rsid w:val="006611BD"/>
    <w:rsid w:val="006622D9"/>
    <w:rsid w:val="006705C0"/>
    <w:rsid w:val="00687CCB"/>
    <w:rsid w:val="00694340"/>
    <w:rsid w:val="00695699"/>
    <w:rsid w:val="006966C9"/>
    <w:rsid w:val="00697936"/>
    <w:rsid w:val="006B79D2"/>
    <w:rsid w:val="006C0148"/>
    <w:rsid w:val="006C2F77"/>
    <w:rsid w:val="006C7A5F"/>
    <w:rsid w:val="006D2FB9"/>
    <w:rsid w:val="006E3256"/>
    <w:rsid w:val="006E6DEE"/>
    <w:rsid w:val="006F1843"/>
    <w:rsid w:val="006F332B"/>
    <w:rsid w:val="00701E09"/>
    <w:rsid w:val="00790F14"/>
    <w:rsid w:val="007B074E"/>
    <w:rsid w:val="007C1D1D"/>
    <w:rsid w:val="007D0B8A"/>
    <w:rsid w:val="007D7E8C"/>
    <w:rsid w:val="007E795B"/>
    <w:rsid w:val="007F3152"/>
    <w:rsid w:val="00803945"/>
    <w:rsid w:val="0080412D"/>
    <w:rsid w:val="00814BFC"/>
    <w:rsid w:val="00831471"/>
    <w:rsid w:val="008329AA"/>
    <w:rsid w:val="0083682D"/>
    <w:rsid w:val="00856C33"/>
    <w:rsid w:val="00861F9A"/>
    <w:rsid w:val="00867B8B"/>
    <w:rsid w:val="008733A8"/>
    <w:rsid w:val="00874A6A"/>
    <w:rsid w:val="0087575A"/>
    <w:rsid w:val="0088284D"/>
    <w:rsid w:val="008863AB"/>
    <w:rsid w:val="0089676A"/>
    <w:rsid w:val="008A423F"/>
    <w:rsid w:val="008A4FC6"/>
    <w:rsid w:val="008B5D3C"/>
    <w:rsid w:val="008C35D0"/>
    <w:rsid w:val="00904530"/>
    <w:rsid w:val="00922480"/>
    <w:rsid w:val="00925034"/>
    <w:rsid w:val="00953243"/>
    <w:rsid w:val="009670D5"/>
    <w:rsid w:val="00967F11"/>
    <w:rsid w:val="00977BD2"/>
    <w:rsid w:val="009976C3"/>
    <w:rsid w:val="009C2A9D"/>
    <w:rsid w:val="009D7A71"/>
    <w:rsid w:val="009E5860"/>
    <w:rsid w:val="00A11605"/>
    <w:rsid w:val="00A11FF0"/>
    <w:rsid w:val="00A23CFB"/>
    <w:rsid w:val="00A27111"/>
    <w:rsid w:val="00A30272"/>
    <w:rsid w:val="00A31A97"/>
    <w:rsid w:val="00A37605"/>
    <w:rsid w:val="00A42ACC"/>
    <w:rsid w:val="00A46D30"/>
    <w:rsid w:val="00A51FE0"/>
    <w:rsid w:val="00A53DA4"/>
    <w:rsid w:val="00A6124C"/>
    <w:rsid w:val="00A6511A"/>
    <w:rsid w:val="00A66E68"/>
    <w:rsid w:val="00A67A1F"/>
    <w:rsid w:val="00A7260A"/>
    <w:rsid w:val="00A75A06"/>
    <w:rsid w:val="00A830CB"/>
    <w:rsid w:val="00A96FF8"/>
    <w:rsid w:val="00AA2A78"/>
    <w:rsid w:val="00AA53DD"/>
    <w:rsid w:val="00AB01E8"/>
    <w:rsid w:val="00AC0663"/>
    <w:rsid w:val="00AC18AB"/>
    <w:rsid w:val="00AD01FC"/>
    <w:rsid w:val="00AD0535"/>
    <w:rsid w:val="00AD5610"/>
    <w:rsid w:val="00AE42AB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632"/>
    <w:rsid w:val="00B64BD0"/>
    <w:rsid w:val="00B659D2"/>
    <w:rsid w:val="00B86C1F"/>
    <w:rsid w:val="00BA5796"/>
    <w:rsid w:val="00BA7005"/>
    <w:rsid w:val="00BB5116"/>
    <w:rsid w:val="00BB695D"/>
    <w:rsid w:val="00BB6EA6"/>
    <w:rsid w:val="00BC1007"/>
    <w:rsid w:val="00BD399E"/>
    <w:rsid w:val="00BD748E"/>
    <w:rsid w:val="00BE2379"/>
    <w:rsid w:val="00BF16A0"/>
    <w:rsid w:val="00C050CE"/>
    <w:rsid w:val="00C05ABE"/>
    <w:rsid w:val="00C13729"/>
    <w:rsid w:val="00C2553A"/>
    <w:rsid w:val="00C27554"/>
    <w:rsid w:val="00C41083"/>
    <w:rsid w:val="00C45A56"/>
    <w:rsid w:val="00C50573"/>
    <w:rsid w:val="00C53908"/>
    <w:rsid w:val="00C54721"/>
    <w:rsid w:val="00C54A10"/>
    <w:rsid w:val="00C57884"/>
    <w:rsid w:val="00C805B8"/>
    <w:rsid w:val="00C84818"/>
    <w:rsid w:val="00C9342E"/>
    <w:rsid w:val="00C9419E"/>
    <w:rsid w:val="00C96507"/>
    <w:rsid w:val="00CA0B41"/>
    <w:rsid w:val="00CB6E13"/>
    <w:rsid w:val="00CF2DB2"/>
    <w:rsid w:val="00CF3B64"/>
    <w:rsid w:val="00D1143A"/>
    <w:rsid w:val="00D214FD"/>
    <w:rsid w:val="00D21E34"/>
    <w:rsid w:val="00D220C4"/>
    <w:rsid w:val="00D26AAB"/>
    <w:rsid w:val="00D2742C"/>
    <w:rsid w:val="00D617E8"/>
    <w:rsid w:val="00D648FE"/>
    <w:rsid w:val="00D652B3"/>
    <w:rsid w:val="00D66FDB"/>
    <w:rsid w:val="00D72B9A"/>
    <w:rsid w:val="00D773F0"/>
    <w:rsid w:val="00D8287B"/>
    <w:rsid w:val="00D96083"/>
    <w:rsid w:val="00D9762E"/>
    <w:rsid w:val="00DA281B"/>
    <w:rsid w:val="00DA3275"/>
    <w:rsid w:val="00DB2847"/>
    <w:rsid w:val="00DB7752"/>
    <w:rsid w:val="00DC086B"/>
    <w:rsid w:val="00DD55BB"/>
    <w:rsid w:val="00DD74B1"/>
    <w:rsid w:val="00DD7685"/>
    <w:rsid w:val="00DE681F"/>
    <w:rsid w:val="00DF58E4"/>
    <w:rsid w:val="00E14BFD"/>
    <w:rsid w:val="00E24F0E"/>
    <w:rsid w:val="00E2556E"/>
    <w:rsid w:val="00E355BC"/>
    <w:rsid w:val="00E41AB6"/>
    <w:rsid w:val="00E74037"/>
    <w:rsid w:val="00E82F78"/>
    <w:rsid w:val="00E86F5D"/>
    <w:rsid w:val="00E908AF"/>
    <w:rsid w:val="00EA4916"/>
    <w:rsid w:val="00EA4DEB"/>
    <w:rsid w:val="00EC19A0"/>
    <w:rsid w:val="00EC3568"/>
    <w:rsid w:val="00EC41A4"/>
    <w:rsid w:val="00EC6686"/>
    <w:rsid w:val="00F40D1C"/>
    <w:rsid w:val="00F52F81"/>
    <w:rsid w:val="00F617F4"/>
    <w:rsid w:val="00F66D7A"/>
    <w:rsid w:val="00F86450"/>
    <w:rsid w:val="00F96AFF"/>
    <w:rsid w:val="00F979C2"/>
    <w:rsid w:val="00FB4FFB"/>
    <w:rsid w:val="00FB7162"/>
    <w:rsid w:val="00FC1CEE"/>
    <w:rsid w:val="00FE009E"/>
    <w:rsid w:val="00FE234E"/>
    <w:rsid w:val="00FF2B25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81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A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2A681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2A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2A68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2A6813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2A6813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2A681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2A6813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  <w:style w:type="paragraph" w:styleId="af2">
    <w:name w:val="Normal (Web)"/>
    <w:basedOn w:val="a"/>
    <w:rsid w:val="001B2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PC-58</cp:lastModifiedBy>
  <cp:revision>11</cp:revision>
  <cp:lastPrinted>2021-08-20T02:42:00Z</cp:lastPrinted>
  <dcterms:created xsi:type="dcterms:W3CDTF">2021-08-19T09:04:00Z</dcterms:created>
  <dcterms:modified xsi:type="dcterms:W3CDTF">2021-08-20T02:44:00Z</dcterms:modified>
</cp:coreProperties>
</file>