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bookmarkStart w:id="0" w:name="_GoBack"/>
      <w:bookmarkEnd w:id="0"/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F4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F0" w:rsidRDefault="008C31F0" w:rsidP="005A3079">
      <w:pPr>
        <w:spacing w:after="0" w:line="240" w:lineRule="auto"/>
      </w:pPr>
      <w:r>
        <w:separator/>
      </w:r>
    </w:p>
  </w:endnote>
  <w:endnote w:type="continuationSeparator" w:id="0">
    <w:p w:rsidR="008C31F0" w:rsidRDefault="008C31F0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F0" w:rsidRDefault="008C31F0" w:rsidP="005A3079">
      <w:pPr>
        <w:spacing w:after="0" w:line="240" w:lineRule="auto"/>
      </w:pPr>
      <w:r>
        <w:separator/>
      </w:r>
    </w:p>
  </w:footnote>
  <w:footnote w:type="continuationSeparator" w:id="0">
    <w:p w:rsidR="008C31F0" w:rsidRDefault="008C31F0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A1F0E"/>
    <w:rsid w:val="000B0771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A3079"/>
    <w:rsid w:val="005B3BD1"/>
    <w:rsid w:val="005B50C1"/>
    <w:rsid w:val="005C16BC"/>
    <w:rsid w:val="005E5715"/>
    <w:rsid w:val="005F1EBC"/>
    <w:rsid w:val="005F455C"/>
    <w:rsid w:val="005F45A3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068D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  <c:pt idx="5">
                  <c:v>-15190.5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643328"/>
        <c:axId val="106945280"/>
      </c:lineChart>
      <c:dateAx>
        <c:axId val="1246433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6945280"/>
        <c:crosses val="autoZero"/>
        <c:auto val="1"/>
        <c:lblOffset val="100"/>
        <c:baseTimeUnit val="days"/>
      </c:dateAx>
      <c:valAx>
        <c:axId val="1069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4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643840"/>
        <c:axId val="137617408"/>
        <c:axId val="45683328"/>
      </c:bar3DChart>
      <c:catAx>
        <c:axId val="12464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17408"/>
        <c:crosses val="autoZero"/>
        <c:auto val="1"/>
        <c:lblAlgn val="ctr"/>
        <c:lblOffset val="100"/>
        <c:noMultiLvlLbl val="0"/>
      </c:catAx>
      <c:valAx>
        <c:axId val="13761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43840"/>
        <c:crosses val="autoZero"/>
        <c:crossBetween val="between"/>
      </c:valAx>
      <c:serAx>
        <c:axId val="4568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174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163840"/>
        <c:axId val="137619712"/>
        <c:axId val="45683968"/>
      </c:bar3DChart>
      <c:catAx>
        <c:axId val="721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19712"/>
        <c:crosses val="autoZero"/>
        <c:auto val="1"/>
        <c:lblAlgn val="ctr"/>
        <c:lblOffset val="100"/>
        <c:noMultiLvlLbl val="0"/>
      </c:catAx>
      <c:valAx>
        <c:axId val="13761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63840"/>
        <c:crosses val="autoZero"/>
        <c:crossBetween val="between"/>
      </c:valAx>
      <c:serAx>
        <c:axId val="4568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197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263936"/>
        <c:axId val="137620864"/>
        <c:axId val="45685248"/>
      </c:bar3DChart>
      <c:catAx>
        <c:axId val="12426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20864"/>
        <c:crosses val="autoZero"/>
        <c:auto val="1"/>
        <c:lblAlgn val="ctr"/>
        <c:lblOffset val="100"/>
        <c:noMultiLvlLbl val="0"/>
      </c:catAx>
      <c:valAx>
        <c:axId val="13762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263936"/>
        <c:crosses val="autoZero"/>
        <c:crossBetween val="between"/>
      </c:valAx>
      <c:serAx>
        <c:axId val="456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20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642304"/>
        <c:axId val="137623168"/>
        <c:axId val="44978176"/>
      </c:bar3DChart>
      <c:catAx>
        <c:axId val="12464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23168"/>
        <c:crosses val="autoZero"/>
        <c:auto val="1"/>
        <c:lblAlgn val="ctr"/>
        <c:lblOffset val="100"/>
        <c:noMultiLvlLbl val="0"/>
      </c:catAx>
      <c:valAx>
        <c:axId val="13762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42304"/>
        <c:crosses val="autoZero"/>
        <c:crossBetween val="between"/>
      </c:valAx>
      <c:serAx>
        <c:axId val="4497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231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164864"/>
        <c:axId val="137624320"/>
        <c:axId val="44826624"/>
      </c:bar3DChart>
      <c:catAx>
        <c:axId val="7216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24320"/>
        <c:crosses val="autoZero"/>
        <c:auto val="1"/>
        <c:lblAlgn val="ctr"/>
        <c:lblOffset val="100"/>
        <c:noMultiLvlLbl val="0"/>
      </c:catAx>
      <c:valAx>
        <c:axId val="13762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64864"/>
        <c:crosses val="autoZero"/>
        <c:crossBetween val="between"/>
      </c:valAx>
      <c:serAx>
        <c:axId val="448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24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627955.5</c:v>
                </c:pt>
                <c:pt idx="1">
                  <c:v>627955.5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306149.59999999998</c:v>
                </c:pt>
                <c:pt idx="1">
                  <c:v>290959.09999999998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263424"/>
        <c:axId val="142754944"/>
        <c:axId val="44827264"/>
      </c:bar3DChart>
      <c:catAx>
        <c:axId val="12426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54944"/>
        <c:crosses val="autoZero"/>
        <c:auto val="1"/>
        <c:lblAlgn val="ctr"/>
        <c:lblOffset val="100"/>
        <c:noMultiLvlLbl val="0"/>
      </c:catAx>
      <c:valAx>
        <c:axId val="1427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263424"/>
        <c:crosses val="autoZero"/>
        <c:crossBetween val="between"/>
      </c:valAx>
      <c:serAx>
        <c:axId val="4482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549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DAC3-65C9-4AB5-B307-7DDA0CD4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2018-03-19T03:19:00Z</dcterms:created>
  <dcterms:modified xsi:type="dcterms:W3CDTF">2021-07-23T07:16:00Z</dcterms:modified>
</cp:coreProperties>
</file>