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9E" w:rsidRPr="005E79F4" w:rsidRDefault="007A7C9E" w:rsidP="007A7C9E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работ по выявлению правообладателей ранее учтенных объектов недвижимости</w:t>
      </w:r>
    </w:p>
    <w:p w:rsidR="007A7C9E" w:rsidRPr="005E79F4" w:rsidRDefault="009F6ED4" w:rsidP="007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сельсовета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мероприятия по выявлению правообладателей ранее учтенных объектов недвижимости, принятию решений о выявленных правообладателях ранее учтенных объектов недвижимости и направлению сведений о них в Единый государственный реестр недвижимости (далее – ЕГРН) в качестве дополнительных сведений об объекте недвижимости, подлежащих внесению в ЕГРН.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полномочия органа местного самоуправления предусмотрены Фед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30.12.2020 №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518-ФЗ «О внесении изменений в отдельные законодательные акты Российской Федерации».  Цель вносимых изменений - защита прав собственности и иных вещных прав, а также решение задачи по вовлечению ранее учтенных объектов недвижимости в гражданский оборот.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ранее учтенным объектам недвижимости относятся объекты, права на которые возникли до 31 января 1998 года (т.е. до вступления в силу </w:t>
      </w:r>
      <w:hyperlink r:id="rId5" w:tgtFrame="_blank" w:history="1">
        <w:r w:rsidRPr="005E79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21.07.1997 № 122-ФЗ</w:t>
        </w:r>
      </w:hyperlink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 также иные приравненные к ним объекты недвижимости, права на которые не зарегистрированы в ЕГРН.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не отменяет существующий в настоящее время в действующем законодательстве принцип, согласно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 государственные акты, свидетельства и другие документы, удостоверяющие права на объекты недвижимости и выданные гражданам или юридическим лицам до введения в действие </w:t>
      </w:r>
      <w:hyperlink r:id="rId6" w:tgtFrame="_blank" w:history="1">
        <w:r w:rsidRPr="005E79F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21.07.1997 № 122-ФЗ</w:t>
        </w:r>
      </w:hyperlink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равную юридическую силу с записями в ЕГРН.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если ваше право на объект недвижимости было зарегистрировано до 31 января 1998 года, то в записях единого государственного реестра прав отметки о его регистрации нет. Это значит, что при получении сведений об актуальных правах или обременениях на объект недвижимого имущества выдается выписка о том, что прав или ограничений не зарегистрировано. Это снижает качество и полноту выдаваемой информации и, вместе с тем, дает простор в совершении мошеннических действий в отношении объектов, права на которые не зарегистрированы в установленном законом порядке. Процедура внесения в ЕГРН сведений о правообладателях таких объектов, предусмотренная Федеральным законом </w:t>
      </w:r>
      <w:r w:rsidR="002525C9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«О государственной регистрации недвижимости», предполагает наличие заявления этих лиц о регистрации ранее возникшего права в ЕГРН.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Принятый закон № 518-ФЗ касается ситуаций, когда документы о правах на ранее учтенные объекты недвижимости не позволяют определить их правообладателя, например, в </w:t>
      </w:r>
      <w:proofErr w:type="gramStart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актах</w:t>
      </w:r>
      <w:proofErr w:type="gramEnd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выдававшихся БТИ, в свидетельстве о праве на землю (выдававшихся комитетом по земельным ресурсам) указаны только фамилии, имя и отчество правообладателя, но нет иных идентифицирующих сведений (в том числе реквизитов документа, удостоверяющего личность).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новых полномочий Администрация 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</w:t>
      </w:r>
      <w:proofErr w:type="gram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наделяется</w:t>
      </w:r>
      <w:proofErr w:type="gramEnd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на безвозмездной основе запрашивать информацию в уполномоченных органах (МВД России, ФНС России, </w:t>
      </w:r>
      <w:proofErr w:type="spellStart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ПФР, нотариус) и организациях, осуществлявших до 31.01.1998г учет и регистрацию прав на объекты недвижимости (БТИ, Государ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фонд данных Росреестра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Кадастровая палата),  а также принимать сообщения заинтересованных лиц. Кроме того, будут анализироваться архивные сведения о правообладателях, имеющиеся в распоряжении органа местного самоуправления.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проводимых мероприятий в </w:t>
      </w:r>
      <w:proofErr w:type="spellStart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направляться заявления для внесения в Единый государственный реестр недвижимости сведений о выявленных ранее учтенных объектах недвижимости и их правообладателях.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выявленных объектах недвижимости вносятся в государственный кадастр недвижимости на основании решения о выявлении правообладателя ранее учтенного объекта недвижимости, что не предполагает государственной регистрации прав 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ранее учтенный объект недвижимости без отдельного волеизъявления правообладателя. Финансовые расходы со стороны правообладателей объектов недвижимости за внесение сведений в ЕГРН не потребуются.</w:t>
      </w:r>
    </w:p>
    <w:p w:rsidR="007A7C9E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выявленное в качестве правообладателя ранее учтенного объекта недвижимости, или иное заинтересованное лицо вправе представить в Администрацию 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сельсовета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возражения относительно сведений, содержащихся в проекте решения о выявлении правообладателя ранее учтенного объекта недвижимости.</w:t>
      </w:r>
    </w:p>
    <w:p w:rsidR="00930465" w:rsidRPr="005E79F4" w:rsidRDefault="009F6ED4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новый закон № 518-ФЗ не ограничивает правообладателей объектов недвижимости в возможности </w:t>
      </w:r>
      <w:r w:rsidRPr="005E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осуществить государственную регистрацию ранее возникшего права</w:t>
      </w: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указанные объекты недвижимости в любой момент времени по их усмотрению. </w:t>
      </w:r>
      <w:r w:rsidRPr="005E7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2021 года за государственную регистрацию ранее возникших прав на недвижимость государственная пошлина не взимается.</w:t>
      </w:r>
    </w:p>
    <w:p w:rsidR="00930465" w:rsidRPr="005E79F4" w:rsidRDefault="009F6ED4" w:rsidP="0093046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30465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Извещаем, что правообладатели объектов недвижимости или любые заинтересованные лица могут обратитьс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Администрацию Бобровского сельсовета по адресу: Красноярский край</w:t>
      </w:r>
      <w:r w:rsidR="00930465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</w:t>
      </w:r>
      <w:proofErr w:type="spellEnd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Бобровка, ул. Центральная, 43 телефон 8-(39159)-2-12-91, график работы с 8.00 до 16.00</w:t>
      </w:r>
      <w:r w:rsidR="00930465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почтой или на адрес E-</w:t>
      </w:r>
      <w:proofErr w:type="spell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selsovet</w:t>
      </w:r>
      <w:proofErr w:type="spellEnd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70@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30465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E101BB" w:rsidRPr="005E79F4" w:rsidRDefault="00E101BB" w:rsidP="007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объектами, 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  в</w:t>
      </w:r>
      <w:proofErr w:type="gramEnd"/>
      <w:r w:rsidR="007A7C9E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государственном реестре  недвижимости отсутствуют сведения  о правообладателях ранее учтенных объектов недвижимости, можно озна</w:t>
      </w:r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комиться пройдя по ссылке: сайт </w:t>
      </w:r>
      <w:proofErr w:type="spellStart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Большеулуйского</w:t>
      </w:r>
      <w:proofErr w:type="spellEnd"/>
      <w:r w:rsidR="00851040" w:rsidRPr="005E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сети интернет в разделе «Сельские советы» подраздел «Бобровский сельсовет»</w:t>
      </w:r>
      <w:r w:rsidR="007A7C9E" w:rsidRPr="005E79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101BB" w:rsidRPr="005E79F4" w:rsidRDefault="00E101BB" w:rsidP="00E1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A7C9E" w:rsidRPr="005E79F4" w:rsidRDefault="007A7C9E" w:rsidP="00E1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E79F4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ru-RU"/>
        </w:rPr>
        <w:t>пере</w:t>
      </w:r>
      <w:r w:rsidR="00E101BB" w:rsidRPr="005E79F4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eastAsia="ru-RU"/>
        </w:rPr>
        <w:t>чень объектов</w:t>
      </w:r>
      <w:r w:rsidR="00E101BB" w:rsidRPr="005E79F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5E79F4" w:rsidRPr="005E79F4" w:rsidRDefault="005E79F4" w:rsidP="005E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5E79F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Земельные участки</w:t>
      </w:r>
    </w:p>
    <w:p w:rsidR="00E101BB" w:rsidRPr="005E79F4" w:rsidRDefault="00E101BB" w:rsidP="00E1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1.) 24:09:3301001:14, площадью 8800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32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>2.)</w:t>
      </w: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24:09:3301004:2, площадью 5800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27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3.) 24:09:3301001:82, площадью 3641,1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11.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>4.) 24:09:3301002:163, площадью 2528 кв.м.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,  расположенного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62.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5.) 24:09:3301002:27, площадью 3486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Центральная ,дом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44, кв.2.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6.) 24:09:3301002:13, площадью 3740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 ,дом 60,кв.2.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7.) 24:09:3301004:253;24:09:3301004:32, площадью 4574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Школьная, дом 2, кв. 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8.) 24:09:3301004:32, площадью 4945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Школьная, дом 2, кв. 1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9.) 24:09:3302001:10, площадью 5400 кв.м.,  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Черемшанка, ул. Лесная,1.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10.) 24:09:3502001:14, площадью 5400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ул.Новая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б/н.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11.) 24:09:3502002:14 площадью 1195,39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7-1.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12.) 24:09:3502002:8, площадью 1112,36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3-1.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13.) 24:09:3502002:4, площадью 1466,15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1-1.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14.) 24:09:3502002:12, площадью 1129,97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6-1.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15.) 24:09:3502002:20, площадью 2323,33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12-1.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16.) 24:09:3502002:6, площадью 1095,9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2-1.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>17.) 24:09:3502002: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10,  площадью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1074,58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4-1.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>18.) 24:09:3502002: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18,  площадью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3446,91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11-1.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19.) 24:09:3502002:2, площадью 1917,63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1а 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20.) 24:09:3502002:22,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площадью  3078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,22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>, 13-1.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21.)24:09:3301004:29, площадью 2100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Школьная, д. 32.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22.) 24:09:3301004:28, площадью 2900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Школьная, д. 30.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23.) 24:09:3301004:26, площадью 4600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Школьная, д. 24.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24.) 24:09:3301003:9, площадью 3580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д.3 ,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кв.2., 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25.) 24:09:3301003:28, площадью 2900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д.13.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26.) 24:09:3301003:26, площадью 3200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д.17.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27.) 24:09:3301003:25, площадью 2900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д.19.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28.) 24:09:3301003:24, площадью 2200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д.21.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29.) 24:09:3301003:23, площадью 2900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д.23.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>30.) 24:09:3301003:20, площадью 3500 кв.м.</w:t>
      </w:r>
      <w:proofErr w:type="gram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,  расположенного</w:t>
      </w:r>
      <w:proofErr w:type="gram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д.20.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31.) 24:09:3301003:11, площадью 2700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д.22.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32.) 24:09:3301003:81, площадью 6400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д.15, кв.2.</w:t>
      </w: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33.) 24:09:3301003:63, площадью 4333.2 кв.м., расположенного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Центральная, д.19.</w:t>
      </w:r>
    </w:p>
    <w:p w:rsidR="005E79F4" w:rsidRPr="005E79F4" w:rsidRDefault="005E79F4" w:rsidP="005E79F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79F4" w:rsidRPr="005E79F4" w:rsidRDefault="005E79F4" w:rsidP="005E79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E79F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Жилые и нежилые дома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площадью 56,0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дом 2, кв.2.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площадью 74,1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color w:val="000000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Бобровка, ул. Новая, дом 13, кв.1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24:09:3301001:107, площадь 76,4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Новая, дом 16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24:09:3301003:56, площадь 103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Новая, дом 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5.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24:09:3301004:102, площадь 68,7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дом 43.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6.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24:09:3301004:103, площадь 14,4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дом 43.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24:09:3301004:90, площадь 57,1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магазин «Фарт»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8.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24:09:3302001:25, площадь 51.1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д. Черемшанка,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18.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9.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24:09:3302001:32, площадь 37,2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д. Черемшанка,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26.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10.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24:09:3502001:46, площадь 46,6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22.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11.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24:09:3502001:46, площадь 46,6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22.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12.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24:09:3502001:49, площадь 79,4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5.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13.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24:09:3502001:52, площадь 97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9.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14.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24:09:3502001:53, площадь 75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10.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15.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24:09:3502001:220, площадь 80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16.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24:09:3502001:34, площадь 72,8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7.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17.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24:09:3502001:35, площадь 85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3.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18.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24:09:3502001:37, площадь 103,6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19.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24:09:3502001:37, площадь 81,1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6.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24:09:3502001:39, площадь 78,5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21.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24:09:3502001:40, площадь 93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22.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24:09:3502001:41, площадь 86,2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4.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23.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24:09:3502001:42, площадь 81,4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11.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24.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24:09:3502001:43, площадь 131,3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 «а».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25.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24:09:3502001:44, площадь 89,3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Таежка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ул.Станционная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>, дом 13.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26.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24:09:3301001:100, площадь 35,2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27.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24:09:3301001:101, площадь 57,2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28.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24:09:3301001:102, площадь 9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29.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24:09:3301001:103, площадь 12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30.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24:09:3301001:91, площадь 65,7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27.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31.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24:09:3301001:92, площадь 17,8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27.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32.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(гараж) с кадастровым номером 24:09:3301001:94, площадь 19,4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11.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24:09:3301001:96, площадь 26.5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34.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24:09:3301001:97, площадь 14,6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35.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24:09:3301001:98 площадь 10,3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32.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36.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24:09:3301002:30, площадь 52,6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62.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37.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24:09:3301002:31, площадь 107,8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44.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38.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(гараж) с кадастровым номером 24:09:3301002:32, площадь 17,4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44.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39.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24:09:3301002:33, площадь 11,7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44.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40.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24:09:3301002:35, площадь 22,5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60.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41.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24:09:3301002:36, площадь 21,2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60.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42.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(сарай) с кадастровым номером 24:09:3301002:27, площадь 21.2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Центральная, 60.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43.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Жилой дом с кадастровым номером 24:09:3301004:92, площадь 137,9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Школьная, дом 2.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44.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(гараж) с кадастровым номером 24:09:3301004:93, площадь 51,3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Школьная, 2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45.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24:09:3301004:94, площадь 18,6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Школьная, 2</w:t>
      </w:r>
      <w:bookmarkStart w:id="0" w:name="_GoBack"/>
      <w:bookmarkEnd w:id="0"/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r w:rsidRPr="005E79F4">
        <w:rPr>
          <w:rFonts w:ascii="Times New Roman" w:hAnsi="Times New Roman" w:cs="Times New Roman"/>
          <w:sz w:val="24"/>
          <w:szCs w:val="24"/>
        </w:rPr>
        <w:t xml:space="preserve">Нежилое здание (баня) с кадастровым номером 24:09:3301004:95, площадь 18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Школьная, 2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47.Нежилое здание (гараж) с кадастровым номером 24:09:3301004:96, площадь 52.2 кв.м., расположенный по адресу: Красноярский 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с. Бобровка, ул. Школьная, 2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 48. Жилой дом с кадастровым номером 24:</w:t>
      </w:r>
      <w:r w:rsidRPr="005E79F4">
        <w:rPr>
          <w:rFonts w:ascii="Times New Roman" w:hAnsi="Times New Roman" w:cs="Times New Roman"/>
          <w:sz w:val="24"/>
          <w:szCs w:val="24"/>
        </w:rPr>
        <w:t>09:3302001:30, площадь 39 кв.м.,</w:t>
      </w:r>
      <w:r w:rsidRPr="005E79F4">
        <w:rPr>
          <w:rFonts w:ascii="Times New Roman" w:hAnsi="Times New Roman" w:cs="Times New Roman"/>
          <w:sz w:val="24"/>
          <w:szCs w:val="24"/>
        </w:rPr>
        <w:t xml:space="preserve"> расположенный по адресу: Красноярский </w:t>
      </w:r>
      <w:r w:rsidRPr="005E79F4">
        <w:rPr>
          <w:rFonts w:ascii="Times New Roman" w:hAnsi="Times New Roman" w:cs="Times New Roman"/>
          <w:sz w:val="24"/>
          <w:szCs w:val="24"/>
        </w:rPr>
        <w:t xml:space="preserve">край,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Большеулуйский</w:t>
      </w:r>
      <w:proofErr w:type="spellEnd"/>
      <w:r w:rsidRPr="005E79F4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Pr="005E79F4">
        <w:rPr>
          <w:rFonts w:ascii="Times New Roman" w:hAnsi="Times New Roman" w:cs="Times New Roman"/>
          <w:sz w:val="24"/>
          <w:szCs w:val="24"/>
        </w:rPr>
        <w:t xml:space="preserve"> Черемшанка, ул. Лесная, дом 1. </w:t>
      </w: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79F4" w:rsidRPr="005E79F4" w:rsidRDefault="005E79F4" w:rsidP="005E79F4">
      <w:pPr>
        <w:shd w:val="clear" w:color="auto" w:fill="FFFFFF"/>
        <w:spacing w:after="30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79F4">
        <w:rPr>
          <w:rFonts w:ascii="Times New Roman" w:hAnsi="Times New Roman" w:cs="Times New Roman"/>
          <w:sz w:val="24"/>
          <w:szCs w:val="24"/>
        </w:rPr>
        <w:t xml:space="preserve">Глава Бобровского сельсовета                                                                          </w:t>
      </w:r>
      <w:proofErr w:type="spellStart"/>
      <w:r w:rsidRPr="005E79F4">
        <w:rPr>
          <w:rFonts w:ascii="Times New Roman" w:hAnsi="Times New Roman" w:cs="Times New Roman"/>
          <w:sz w:val="24"/>
          <w:szCs w:val="24"/>
        </w:rPr>
        <w:t>Ю.А.Пивкин</w:t>
      </w:r>
      <w:proofErr w:type="spellEnd"/>
    </w:p>
    <w:p w:rsidR="005E79F4" w:rsidRPr="005E79F4" w:rsidRDefault="005E79F4" w:rsidP="005E79F4">
      <w:pPr>
        <w:pStyle w:val="a4"/>
        <w:jc w:val="both"/>
      </w:pPr>
      <w:r w:rsidRPr="005E79F4">
        <w:t xml:space="preserve">           </w:t>
      </w:r>
    </w:p>
    <w:p w:rsidR="005E79F4" w:rsidRPr="005E79F4" w:rsidRDefault="005E79F4" w:rsidP="005E79F4">
      <w:pPr>
        <w:pStyle w:val="a3"/>
        <w:shd w:val="clear" w:color="auto" w:fill="FFFFFF"/>
        <w:spacing w:after="300" w:line="270" w:lineRule="atLeast"/>
        <w:ind w:left="1068"/>
        <w:jc w:val="both"/>
      </w:pPr>
    </w:p>
    <w:p w:rsidR="005E79F4" w:rsidRPr="005E79F4" w:rsidRDefault="005E79F4" w:rsidP="005E79F4">
      <w:pPr>
        <w:shd w:val="clear" w:color="auto" w:fill="FFFFFF"/>
        <w:spacing w:after="30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F4" w:rsidRPr="005E79F4" w:rsidRDefault="005E79F4" w:rsidP="005E79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01BB" w:rsidRPr="005E79F4" w:rsidRDefault="00E101BB" w:rsidP="00E101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1BB" w:rsidRPr="005E79F4" w:rsidRDefault="00E101BB" w:rsidP="00E10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D4" w:rsidRPr="005E79F4" w:rsidRDefault="009F6ED4" w:rsidP="007A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6ED4" w:rsidRPr="005E79F4" w:rsidSect="00930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2A1"/>
    <w:multiLevelType w:val="hybridMultilevel"/>
    <w:tmpl w:val="F87E805C"/>
    <w:lvl w:ilvl="0" w:tplc="5EB021B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9BD0E0B"/>
    <w:multiLevelType w:val="multilevel"/>
    <w:tmpl w:val="C63A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122D3"/>
    <w:multiLevelType w:val="hybridMultilevel"/>
    <w:tmpl w:val="A090518C"/>
    <w:lvl w:ilvl="0" w:tplc="B2C4B7D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BE"/>
    <w:rsid w:val="002525C9"/>
    <w:rsid w:val="005E79F4"/>
    <w:rsid w:val="00657576"/>
    <w:rsid w:val="007A7C9E"/>
    <w:rsid w:val="00851040"/>
    <w:rsid w:val="00930465"/>
    <w:rsid w:val="009F6ED4"/>
    <w:rsid w:val="00C95DD4"/>
    <w:rsid w:val="00D71C75"/>
    <w:rsid w:val="00DF38BE"/>
    <w:rsid w:val="00E101B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4FBD"/>
  <w15:docId w15:val="{3A0AEA12-181E-4F11-AB97-A5724647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E7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0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37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bank/11239" TargetMode="External"/><Relationship Id="rId5" Type="http://schemas.openxmlformats.org/officeDocument/2006/relationships/hyperlink" Target="http://www.kremlin.ru/acts/bank/1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Комп-1</cp:lastModifiedBy>
  <cp:revision>6</cp:revision>
  <cp:lastPrinted>2021-11-29T05:45:00Z</cp:lastPrinted>
  <dcterms:created xsi:type="dcterms:W3CDTF">2021-10-07T09:34:00Z</dcterms:created>
  <dcterms:modified xsi:type="dcterms:W3CDTF">2021-11-29T05:47:00Z</dcterms:modified>
</cp:coreProperties>
</file>