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DE" w:rsidRDefault="00AA13DE" w:rsidP="00AA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A13DE" w:rsidRDefault="00AA13DE" w:rsidP="00AA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A13DE" w:rsidRDefault="00AA13DE" w:rsidP="00AA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БОЛЬШЕУЛУЙСКИЙ РАЙОН</w:t>
      </w:r>
    </w:p>
    <w:p w:rsidR="00AA13DE" w:rsidRDefault="00AA13DE" w:rsidP="00AA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БЕРЕЗОВСКОГО СЕЛЬСОВЕТА</w:t>
      </w:r>
    </w:p>
    <w:p w:rsidR="00AA13DE" w:rsidRDefault="00AA13DE" w:rsidP="00AA13DE">
      <w:pPr>
        <w:rPr>
          <w:b/>
          <w:sz w:val="28"/>
          <w:szCs w:val="28"/>
        </w:rPr>
      </w:pPr>
    </w:p>
    <w:p w:rsidR="00AA13DE" w:rsidRDefault="00AA13DE" w:rsidP="00AA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A13DE" w:rsidRDefault="00AA13DE" w:rsidP="00AA13DE"/>
    <w:p w:rsidR="00AA13DE" w:rsidRDefault="00AA13DE" w:rsidP="00AA13DE">
      <w:pPr>
        <w:rPr>
          <w:sz w:val="28"/>
          <w:szCs w:val="28"/>
        </w:rPr>
      </w:pPr>
      <w:r>
        <w:rPr>
          <w:sz w:val="28"/>
          <w:szCs w:val="28"/>
        </w:rPr>
        <w:t>23.06.2022                                        с. Берёзовка                           №    35</w:t>
      </w: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</w:t>
      </w: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28.10.2013 № 32 «Об утверждении Положения</w:t>
      </w: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администрации</w:t>
      </w: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Берёзовского сельсовета 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лицами,</w:t>
      </w:r>
    </w:p>
    <w:p w:rsidR="00AA13DE" w:rsidRDefault="00AA13DE" w:rsidP="00AA13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 и</w:t>
      </w: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службы»</w:t>
      </w: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 с распоряжением Администрации Берёзовского сельсовета от 24.05.2022 № 15-к «Об индексации должностных окладов работников  Администрации Берёзовского сельсовета»,  руководствуясь статьей 20 Устава Берёзовского сельсовета, </w:t>
      </w:r>
    </w:p>
    <w:p w:rsidR="00AA13DE" w:rsidRDefault="00AA13DE" w:rsidP="00AA1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Постановление от 28.10.2013 № 32 «Об утверждении </w:t>
      </w: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оплате труда работников администрации Берёзовского сельсовета не являющихся лицами, замещающими муниципальные должности и должности муниципальной службы» следующие  изменения:</w:t>
      </w: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 1 изложить в новой редакции согласно приложению № 1.</w:t>
      </w:r>
    </w:p>
    <w:p w:rsidR="00AA13DE" w:rsidRDefault="00AA13DE" w:rsidP="00AA13DE">
      <w:pPr>
        <w:ind w:left="720"/>
        <w:jc w:val="both"/>
        <w:rPr>
          <w:sz w:val="28"/>
          <w:szCs w:val="28"/>
        </w:rPr>
      </w:pPr>
    </w:p>
    <w:p w:rsidR="00AA13DE" w:rsidRDefault="00AA13DE" w:rsidP="00AA13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июля 2022 года.</w:t>
      </w: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В.А. Вигель</w:t>
      </w: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jc w:val="both"/>
        <w:rPr>
          <w:sz w:val="28"/>
          <w:szCs w:val="28"/>
        </w:rPr>
      </w:pPr>
    </w:p>
    <w:p w:rsidR="00AA13DE" w:rsidRDefault="00AA13DE" w:rsidP="00AA13DE">
      <w:pPr>
        <w:widowControl w:val="0"/>
        <w:autoSpaceDE w:val="0"/>
        <w:ind w:firstLine="709"/>
        <w:jc w:val="right"/>
        <w:rPr>
          <w:rFonts w:eastAsia="Calibri" w:cs="Arial"/>
          <w:sz w:val="28"/>
          <w:szCs w:val="28"/>
          <w:lang w:eastAsia="ar-SA"/>
        </w:rPr>
      </w:pPr>
      <w:r>
        <w:rPr>
          <w:rFonts w:eastAsia="Calibri" w:cs="Arial"/>
          <w:sz w:val="28"/>
          <w:szCs w:val="28"/>
          <w:lang w:eastAsia="ar-SA"/>
        </w:rPr>
        <w:t>Приложение № 1</w:t>
      </w:r>
    </w:p>
    <w:p w:rsidR="00AA13DE" w:rsidRDefault="00AA13DE" w:rsidP="00AA13DE">
      <w:pPr>
        <w:widowControl w:val="0"/>
        <w:autoSpaceDE w:val="0"/>
        <w:ind w:firstLine="709"/>
        <w:jc w:val="center"/>
        <w:rPr>
          <w:rFonts w:eastAsia="Calibri" w:cs="Arial"/>
          <w:sz w:val="28"/>
          <w:szCs w:val="28"/>
          <w:lang w:eastAsia="ar-SA"/>
        </w:rPr>
      </w:pPr>
    </w:p>
    <w:p w:rsidR="00AA13DE" w:rsidRDefault="00AA13DE" w:rsidP="00AA13DE">
      <w:pPr>
        <w:widowControl w:val="0"/>
        <w:autoSpaceDE w:val="0"/>
        <w:ind w:firstLine="709"/>
        <w:jc w:val="center"/>
        <w:rPr>
          <w:rFonts w:eastAsia="Calibri" w:cs="Arial"/>
          <w:sz w:val="28"/>
          <w:szCs w:val="28"/>
          <w:lang w:eastAsia="ar-SA"/>
        </w:rPr>
      </w:pPr>
    </w:p>
    <w:p w:rsidR="00AA13DE" w:rsidRDefault="00AA13DE" w:rsidP="00AA13DE">
      <w:pPr>
        <w:widowControl w:val="0"/>
        <w:autoSpaceDE w:val="0"/>
        <w:ind w:firstLine="709"/>
        <w:jc w:val="center"/>
        <w:rPr>
          <w:rFonts w:eastAsia="Calibri" w:cs="Arial"/>
          <w:sz w:val="28"/>
          <w:szCs w:val="28"/>
          <w:lang w:eastAsia="ar-SA"/>
        </w:rPr>
      </w:pPr>
      <w:r>
        <w:rPr>
          <w:rFonts w:eastAsia="Calibri" w:cs="Arial"/>
          <w:sz w:val="28"/>
          <w:szCs w:val="28"/>
          <w:lang w:eastAsia="ar-SA"/>
        </w:rPr>
        <w:t>Размеры окладов (должностных окладов), ставок заработной платы работников Администрации Берёзовского сельсовета,</w:t>
      </w:r>
      <w:r>
        <w:rPr>
          <w:rFonts w:eastAsia="Calibri"/>
          <w:sz w:val="28"/>
          <w:szCs w:val="28"/>
          <w:lang w:eastAsia="ar-SA"/>
        </w:rPr>
        <w:t xml:space="preserve"> не являющихся лицами, замещающими муниципальные должности, муниципальными служащими</w:t>
      </w:r>
    </w:p>
    <w:p w:rsidR="00AA13DE" w:rsidRDefault="00AA13DE" w:rsidP="00AA13DE">
      <w:pPr>
        <w:autoSpaceDE w:val="0"/>
        <w:ind w:firstLine="709"/>
        <w:jc w:val="center"/>
        <w:rPr>
          <w:rFonts w:eastAsia="Calibri" w:cs="Arial"/>
          <w:sz w:val="28"/>
          <w:szCs w:val="28"/>
          <w:lang w:eastAsia="en-US"/>
        </w:rPr>
      </w:pPr>
    </w:p>
    <w:p w:rsidR="00AA13DE" w:rsidRDefault="00AA13DE" w:rsidP="00AA13D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ar-SA"/>
        </w:rPr>
      </w:pPr>
    </w:p>
    <w:p w:rsidR="00AA13DE" w:rsidRDefault="00AA13DE" w:rsidP="00AA13D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ar-SA"/>
        </w:rPr>
      </w:pPr>
    </w:p>
    <w:p w:rsidR="00AA13DE" w:rsidRDefault="00AA13DE" w:rsidP="00AA13D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ar-SA"/>
        </w:rPr>
      </w:pPr>
    </w:p>
    <w:p w:rsidR="00AA13DE" w:rsidRDefault="00AA13DE" w:rsidP="00AA13D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ar-SA"/>
        </w:rPr>
      </w:pPr>
    </w:p>
    <w:p w:rsidR="00AA13DE" w:rsidRDefault="00AA13DE" w:rsidP="00AA13D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ar-SA"/>
        </w:rPr>
      </w:pPr>
      <w:r>
        <w:rPr>
          <w:rFonts w:eastAsia="Calibri"/>
          <w:lang w:eastAsia="ar-SA"/>
        </w:rPr>
        <w:t>1. Профессиональные квалификационные группы</w:t>
      </w:r>
    </w:p>
    <w:p w:rsidR="00AA13DE" w:rsidRDefault="00AA13DE" w:rsidP="00AA13D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общеотраслевых профессий рабочих</w:t>
      </w:r>
    </w:p>
    <w:p w:rsidR="00AA13DE" w:rsidRDefault="00AA13DE" w:rsidP="00AA13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8"/>
        <w:gridCol w:w="2577"/>
      </w:tblGrid>
      <w:tr w:rsidR="00AA13DE" w:rsidTr="00AA13DE">
        <w:trPr>
          <w:trHeight w:val="10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Квалификационные уровни           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Минимальный размер </w:t>
            </w:r>
            <w:r>
              <w:rPr>
                <w:lang w:eastAsia="en-US"/>
              </w:rPr>
              <w:br/>
              <w:t>оклада (должностного</w:t>
            </w:r>
            <w:r>
              <w:rPr>
                <w:lang w:eastAsia="en-US"/>
              </w:rPr>
              <w:br/>
              <w:t xml:space="preserve">  оклада), ставки   </w:t>
            </w:r>
            <w:r>
              <w:rPr>
                <w:lang w:eastAsia="en-US"/>
              </w:rPr>
              <w:br/>
              <w:t xml:space="preserve"> заработной платы,  </w:t>
            </w:r>
            <w:r>
              <w:rPr>
                <w:lang w:eastAsia="en-US"/>
              </w:rPr>
              <w:br/>
              <w:t xml:space="preserve">        руб.        </w:t>
            </w:r>
          </w:p>
        </w:tc>
      </w:tr>
      <w:tr w:rsidR="00AA13DE" w:rsidTr="00AA13DE">
        <w:trPr>
          <w:trHeight w:val="400"/>
        </w:trPr>
        <w:tc>
          <w:tcPr>
            <w:tcW w:w="8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Профессиональная квалификационная группа «Общеотраслевые профессии    </w:t>
            </w:r>
            <w:r>
              <w:rPr>
                <w:lang w:eastAsia="en-US"/>
              </w:rPr>
              <w:br/>
              <w:t xml:space="preserve">                         рабочих первого уровня»                         </w:t>
            </w:r>
          </w:p>
        </w:tc>
      </w:tr>
      <w:tr w:rsidR="00AA13DE" w:rsidTr="00AA13DE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 квалификационный уровень           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уборщик служебных помещений, курьер            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3275,0       </w:t>
            </w:r>
          </w:p>
        </w:tc>
      </w:tr>
      <w:tr w:rsidR="00AA13DE" w:rsidTr="00AA13DE"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«Общеотраслевые профессии    </w:t>
            </w:r>
            <w:r>
              <w:rPr>
                <w:lang w:eastAsia="en-US"/>
              </w:rPr>
              <w:br/>
              <w:t xml:space="preserve">                         рабочих  второго уровня»                         </w:t>
            </w:r>
          </w:p>
        </w:tc>
      </w:tr>
      <w:tr w:rsidR="00AA13DE" w:rsidTr="00AA13DE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Водитель, электрик, слесарь по обслуживанию водопровода, машинист водонапорной башни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3813,0</w:t>
            </w:r>
          </w:p>
        </w:tc>
      </w:tr>
      <w:tr w:rsidR="00AA13DE" w:rsidTr="00AA13DE">
        <w:trPr>
          <w:trHeight w:val="70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«Общеотраслевые должности служащих второго  уровня»                         </w:t>
            </w:r>
          </w:p>
        </w:tc>
      </w:tr>
      <w:tr w:rsidR="00AA13DE" w:rsidTr="00AA13DE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квалификационный уровень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механик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6448,0</w:t>
            </w:r>
          </w:p>
        </w:tc>
      </w:tr>
      <w:tr w:rsidR="00AA13DE" w:rsidTr="00AA13DE">
        <w:trPr>
          <w:trHeight w:val="70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«Общеотраслевые должности служащих третьего  уровня»                         </w:t>
            </w:r>
          </w:p>
        </w:tc>
      </w:tr>
      <w:tr w:rsidR="00AA13DE" w:rsidTr="00AA13DE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документовед</w:t>
            </w:r>
            <w:proofErr w:type="spellEnd"/>
            <w:r>
              <w:rPr>
                <w:lang w:eastAsia="en-US"/>
              </w:rPr>
              <w:t>, специалист по кадрам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A13DE" w:rsidRDefault="00AA13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4650,0</w:t>
            </w:r>
          </w:p>
        </w:tc>
      </w:tr>
    </w:tbl>
    <w:p w:rsidR="00AA13DE" w:rsidRDefault="00AA13DE" w:rsidP="00AA13DE">
      <w:pPr>
        <w:widowControl w:val="0"/>
        <w:autoSpaceDE w:val="0"/>
        <w:ind w:firstLine="720"/>
        <w:jc w:val="both"/>
        <w:rPr>
          <w:rFonts w:eastAsia="Calibri"/>
          <w:lang w:eastAsia="ar-SA"/>
        </w:rPr>
      </w:pPr>
    </w:p>
    <w:p w:rsidR="00AA13DE" w:rsidRDefault="00AA13DE" w:rsidP="00AA13DE"/>
    <w:p w:rsidR="006B481E" w:rsidRDefault="006B481E">
      <w:bookmarkStart w:id="0" w:name="_GoBack"/>
      <w:bookmarkEnd w:id="0"/>
    </w:p>
    <w:sectPr w:rsidR="006B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004D"/>
    <w:multiLevelType w:val="multilevel"/>
    <w:tmpl w:val="FFD6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82"/>
    <w:rsid w:val="00026382"/>
    <w:rsid w:val="006B481E"/>
    <w:rsid w:val="00A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2022-08-04T03:44:00Z</dcterms:created>
  <dcterms:modified xsi:type="dcterms:W3CDTF">2022-08-04T03:44:00Z</dcterms:modified>
</cp:coreProperties>
</file>