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БЕРЁЗОВСКОГО  СЕЛЬСОВЕТА</w:t>
      </w: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КРАСНОЯРСКОГО  КРАЯ</w:t>
      </w: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  </w:t>
      </w:r>
    </w:p>
    <w:p w:rsidR="006F00B3" w:rsidRPr="006F00B3" w:rsidRDefault="006F00B3" w:rsidP="006F00B3">
      <w:pPr>
        <w:spacing w:after="0" w:line="240" w:lineRule="auto"/>
        <w:ind w:right="-766"/>
        <w:jc w:val="center"/>
        <w:rPr>
          <w:rFonts w:ascii="Arial" w:eastAsia="Times New Roman" w:hAnsi="Arial" w:cs="Arial"/>
          <w:b/>
          <w:color w:val="003366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16.09.2022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с. Берёзовка 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№ 46</w:t>
      </w:r>
    </w:p>
    <w:p w:rsidR="006F00B3" w:rsidRPr="006F00B3" w:rsidRDefault="006F00B3" w:rsidP="006F0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паспорта населенного пункта, паспортов территорий</w:t>
      </w:r>
    </w:p>
    <w:p w:rsidR="006F00B3" w:rsidRPr="006F00B3" w:rsidRDefault="006F00B3" w:rsidP="006F00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 руководствуясь Уставом Берёзовского сельсовета</w:t>
      </w: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F00B3" w:rsidRPr="006F00B3" w:rsidRDefault="006F00B3" w:rsidP="006F00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разработки и утверждения паспорта населенного пункта, паспортов территорий, согласно Приложению 1 к настоящему постановлению.</w:t>
      </w:r>
    </w:p>
    <w:p w:rsidR="006F00B3" w:rsidRPr="006F00B3" w:rsidRDefault="006F00B3" w:rsidP="006F00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>Утвердить форму паспорта населенного пункта, согласно Приложению 2 к настоящему постановлению.</w:t>
      </w:r>
    </w:p>
    <w:p w:rsidR="006F00B3" w:rsidRPr="006F00B3" w:rsidRDefault="006F00B3" w:rsidP="006F00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«Поселения», подраздел «</w:t>
      </w:r>
      <w:proofErr w:type="spell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Берёзовский</w:t>
      </w:r>
      <w:proofErr w:type="spellEnd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сельсовет».</w:t>
      </w:r>
    </w:p>
    <w:p w:rsidR="006F00B3" w:rsidRPr="006F00B3" w:rsidRDefault="006F00B3" w:rsidP="006F00B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опубликования.</w:t>
      </w:r>
    </w:p>
    <w:p w:rsidR="006F00B3" w:rsidRPr="006F00B3" w:rsidRDefault="006F00B3" w:rsidP="006F00B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6F00B3" w:rsidRPr="006F00B3" w:rsidRDefault="006F00B3" w:rsidP="006F00B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Глава  сельсовета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В.А. Вигель</w:t>
      </w: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B3" w:rsidRPr="006F00B3" w:rsidRDefault="006F00B3" w:rsidP="006F00B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F00B3" w:rsidRPr="006F00B3" w:rsidRDefault="006F00B3" w:rsidP="006F00B3">
      <w:pPr>
        <w:spacing w:after="0" w:line="270" w:lineRule="atLeast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к постановлению   </w:t>
      </w:r>
    </w:p>
    <w:p w:rsidR="006F00B3" w:rsidRPr="006F00B3" w:rsidRDefault="006F00B3" w:rsidP="006F0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администрации </w:t>
      </w:r>
    </w:p>
    <w:p w:rsidR="006F00B3" w:rsidRPr="006F00B3" w:rsidRDefault="006F00B3" w:rsidP="006F0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F00B3">
        <w:rPr>
          <w:rFonts w:ascii="Arial" w:eastAsia="Times New Roman" w:hAnsi="Arial" w:cs="Arial"/>
          <w:sz w:val="28"/>
          <w:szCs w:val="28"/>
          <w:lang w:eastAsia="ru-RU"/>
        </w:rPr>
        <w:t>Берёзовского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6F00B3" w:rsidRPr="006F00B3" w:rsidRDefault="006F00B3" w:rsidP="006F0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от 16.09.2022 № 46</w:t>
      </w:r>
    </w:p>
    <w:p w:rsidR="006F00B3" w:rsidRPr="006F00B3" w:rsidRDefault="006F00B3" w:rsidP="006F0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разработки и утверждения паспорта населенного пункта, </w:t>
      </w:r>
    </w:p>
    <w:p w:rsidR="006F00B3" w:rsidRPr="006F00B3" w:rsidRDefault="006F00B3" w:rsidP="006F00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паспортов территорий</w:t>
      </w:r>
    </w:p>
    <w:p w:rsidR="006F00B3" w:rsidRPr="006F00B3" w:rsidRDefault="006F00B3" w:rsidP="006F00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>Паспорт населенного пункта ежегодно к началу пожароопасного сезона разрабатываются и утверждаются: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- в отношении населенных пунктов: администрацией Берёзовского сельсовета Большеулуйского района Красноярского края.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>Паспорт населенного пункта составляется к началу пожароопасного сезона на каждый населенный пункт, подверженный угрозе лесных пожаров по формам, утвержденным Приложением 2 к настоящему постановлению.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Паспорт населенного пункта должен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Населенный пункт считается подверженным угрозе лесных пожаров: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- 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-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4. Населенный пункт, признается примыкающим к лесному участку, если расстояние до крайних деревьев соответствующего лесного участка составляет: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а) менее 100 метров от границы населенного пункта, где имеются объекты защиты с количеством этажей более 2;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б) менее 50 метров от границы населенного пункта, где имеются объекты защиты с количеством этажей 2 и менее.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>Перечень населенных пунктов, подверженных угрозе лесных пожаров и начало пожароопасного сезона ежегодно устанавливаются нормативным правовым актом Правительства Красноярского края, исходя из природно-климатических особенностей, связанных со сходом снежного покрова в лесах.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>Паспорт населенного пункта оформляются в 3 экземплярах в течение 15 дней со дня принятия нормативного правового акта Правительством Красноярского края, утверждающего перечень населенных пунктов, подверженных угрозе лесных пожаров.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Берёзовского сельсовета, утвердившая паспорт населенного, в течение 3 дней со дня утверждения паспорта населенного пункта представляет по одному экземпляру паспорта населенного пункта в комиссию по предупреждению и ликвидации чрезвычайных ситуаций и обеспечению пожарной безопасности Большеулуйского района, структурное подразделение </w:t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proofErr w:type="gramEnd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Один экземпляр паспорта населенного пункта, подлежит постоянному хранению в Администрации Берёзовского сельсовета, утвердившие паспорт населенного пункта. 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</w:p>
    <w:p w:rsidR="006F00B3" w:rsidRPr="006F00B3" w:rsidRDefault="006F00B3" w:rsidP="006F00B3">
      <w:pPr>
        <w:spacing w:after="0" w:line="270" w:lineRule="atLeast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2</w:t>
      </w: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к постановлению   </w:t>
      </w:r>
    </w:p>
    <w:p w:rsidR="006F00B3" w:rsidRPr="006F00B3" w:rsidRDefault="006F00B3" w:rsidP="006F0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администрации </w:t>
      </w:r>
    </w:p>
    <w:p w:rsidR="006F00B3" w:rsidRPr="006F00B3" w:rsidRDefault="006F00B3" w:rsidP="006F0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Берёзовского сельсовета</w:t>
      </w:r>
    </w:p>
    <w:p w:rsidR="006F00B3" w:rsidRPr="006F00B3" w:rsidRDefault="006F00B3" w:rsidP="006F0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от 16.09.2022 № 46</w:t>
      </w:r>
    </w:p>
    <w:p w:rsidR="006F00B3" w:rsidRPr="006F00B3" w:rsidRDefault="006F00B3" w:rsidP="006F00B3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УТВЕРЖДАЮ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Глава  Берёзовского сельсовета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________________ В.А. Вигель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"___" __________ 202__ г.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населенного пункта, подверженного угрозе лесных пожаров и других</w:t>
      </w: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ландшафтных (природных) пожаров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населенного пункта </w:t>
      </w:r>
      <w:r w:rsidRPr="006F00B3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поселения </w:t>
      </w:r>
      <w:r w:rsidRPr="006F00B3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Наименование городского округа____________________________________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субъекта Российской Федерации </w:t>
      </w:r>
      <w:r w:rsidRPr="006F00B3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81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I. Общие сведения о населенном пункте</w:t>
      </w:r>
    </w:p>
    <w:bookmarkEnd w:id="0"/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7046"/>
        <w:gridCol w:w="2391"/>
      </w:tblGrid>
      <w:tr w:rsidR="006F00B3" w:rsidRPr="006F00B3" w:rsidTr="006F00B3"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6F00B3" w:rsidRPr="006F00B3" w:rsidTr="006F00B3">
        <w:trPr>
          <w:trHeight w:val="3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8101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8102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8103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8104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F00B3" w:rsidRPr="006F00B3" w:rsidRDefault="006F00B3" w:rsidP="006F00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82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6F00B3" w:rsidRPr="006F00B3" w:rsidRDefault="006F00B3" w:rsidP="006F0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2"/>
        <w:gridCol w:w="2168"/>
        <w:gridCol w:w="1701"/>
        <w:gridCol w:w="2209"/>
      </w:tblGrid>
      <w:tr w:rsidR="006F00B3" w:rsidRPr="006F00B3" w:rsidTr="006F00B3"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6F00B3" w:rsidRPr="006F00B3" w:rsidTr="006F00B3"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83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bookmarkEnd w:id="6"/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8301"/>
      <w:r w:rsidRPr="006F00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Подразделения     пожарной     охраны   (наименование,      вид),</w:t>
      </w:r>
      <w:bookmarkEnd w:id="7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дислоцированные на территории населенного пункта, адрес: _________________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8302"/>
      <w:r w:rsidRPr="006F00B3">
        <w:rPr>
          <w:rFonts w:ascii="Arial" w:eastAsia="Times New Roman" w:hAnsi="Arial" w:cs="Arial"/>
          <w:sz w:val="24"/>
          <w:szCs w:val="24"/>
          <w:lang w:eastAsia="ru-RU"/>
        </w:rPr>
        <w:t>2. Ближайшее к населенному  пункту   подразделение пожарной   охраны</w:t>
      </w:r>
      <w:bookmarkEnd w:id="8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(наименование, вид), адрес: ____________________________________ </w:t>
      </w:r>
    </w:p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84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2928"/>
        <w:gridCol w:w="2611"/>
      </w:tblGrid>
      <w:tr w:rsidR="006F00B3" w:rsidRPr="006F00B3" w:rsidTr="006F00B3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F00B3" w:rsidRPr="006F00B3" w:rsidTr="006F00B3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85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bookmarkEnd w:id="10"/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64"/>
        <w:gridCol w:w="2697"/>
      </w:tblGrid>
      <w:tr w:rsidR="006F00B3" w:rsidRPr="006F00B3" w:rsidTr="006F00B3"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6F00B3" w:rsidRPr="006F00B3" w:rsidTr="006F00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8501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bookmarkEnd w:id="11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8502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bookmarkEnd w:id="12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8503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bookmarkEnd w:id="13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rPr>
          <w:trHeight w:val="21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8504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bookmarkEnd w:id="14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8505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bookmarkEnd w:id="15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8506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bookmarkEnd w:id="16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8507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bookmarkEnd w:id="17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0B3" w:rsidRPr="006F00B3" w:rsidTr="006F00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8508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  <w:bookmarkEnd w:id="18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3" w:rsidRPr="006F00B3" w:rsidRDefault="006F00B3" w:rsidP="006F0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Наличие мероприятий по обеспечению пожарной </w:t>
            </w: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B3" w:rsidRPr="006F00B3" w:rsidRDefault="006F00B3" w:rsidP="006F00B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B3E" w:rsidRDefault="00861B3E">
      <w:bookmarkStart w:id="19" w:name="_GoBack"/>
      <w:bookmarkEnd w:id="19"/>
    </w:p>
    <w:sectPr w:rsidR="0086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33"/>
    <w:rsid w:val="006F00B3"/>
    <w:rsid w:val="00861B3E"/>
    <w:rsid w:val="00B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2022-10-24T04:36:00Z</dcterms:created>
  <dcterms:modified xsi:type="dcterms:W3CDTF">2022-10-24T04:36:00Z</dcterms:modified>
</cp:coreProperties>
</file>