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АДМИНИСТРАЦИЯ СУЧКОВСКОГО  СЕЛЬСОВЕТА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БОЛЬШЕУЛУЙСКИЙ РАЙОН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КРАСНОЯРСКИЙ КРАЙ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 xml:space="preserve">ПОСТАНОВЛЕНИЕ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Cs w:val="28"/>
        </w:rPr>
        <w:t xml:space="preserve">04.08.2022                                      с. Сучково                                       № 50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89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9889"/>
      </w:tblGrid>
      <w:tr>
        <w:trPr/>
        <w:tc>
          <w:tcPr>
            <w:tcW w:w="9889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Перечня муниципальных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услуг, предоставляемых администрацией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Сучковского сельсовета Большеулуйского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района</w:t>
            </w:r>
          </w:p>
        </w:tc>
      </w:tr>
    </w:tbl>
    <w:p>
      <w:pPr>
        <w:pStyle w:val="Normal"/>
        <w:widowControl w:val="false"/>
        <w:autoSpaceDE w:val="false"/>
        <w:ind w:firstLine="28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2">
        <w:r>
          <w:rPr>
            <w:rStyle w:val="InternetLink"/>
            <w:szCs w:val="28"/>
          </w:rPr>
          <w:t>законом</w:t>
        </w:r>
      </w:hyperlink>
      <w:r>
        <w:rPr>
          <w:szCs w:val="28"/>
        </w:rPr>
        <w:t xml:space="preserve"> от 27.07.2010 № 210-ФЗ «Об организации предоставления муниципальных услуг», руководствуясь  Уставом Сучковского сельсовета, </w:t>
      </w:r>
    </w:p>
    <w:p>
      <w:pPr>
        <w:pStyle w:val="Normal"/>
        <w:ind w:firstLine="634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ПОСТАНОВЛЯЮ: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1.Утвердить прилагаемый Перечень муниципальных услуг, предоставляемых администрацией Сучковского сельсовета Большеулуйского района.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оставляю за собой. </w:t>
      </w:r>
    </w:p>
    <w:p>
      <w:pPr>
        <w:pStyle w:val="Normal"/>
        <w:shd w:fill="FFFFFF" w:val="clear"/>
        <w:tabs>
          <w:tab w:val="left" w:pos="951" w:leader="none"/>
        </w:tabs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в день, следующий за днем его официального опубликования в газете «Вестник Большеулуйского района».</w:t>
      </w:r>
    </w:p>
    <w:p>
      <w:pPr>
        <w:pStyle w:val="Normal"/>
        <w:shd w:fill="FFFFFF" w:val="clear"/>
        <w:tabs>
          <w:tab w:val="left" w:pos="951" w:leader="none"/>
        </w:tabs>
        <w:ind w:firstLine="63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tabs>
          <w:tab w:val="left" w:pos="951" w:leader="none"/>
        </w:tabs>
        <w:ind w:firstLine="63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>Глава Сучковского сельсовета</w:t>
        <w:tab/>
        <w:tab/>
        <w:tab/>
        <w:tab/>
        <w:t xml:space="preserve">          А.И. Саяускене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>Приложение № 1                                                                                    к постановлению Администрации  Сучковского сельсовета</w:t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  <w:tab/>
        <w:t>от  04.08.2022 года № 50</w:t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start="5245" w:hanging="5245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i/>
          <w:i/>
          <w:szCs w:val="28"/>
        </w:rPr>
      </w:pPr>
      <w:r>
        <w:rPr>
          <w:b/>
          <w:sz w:val="24"/>
          <w:szCs w:val="24"/>
        </w:rPr>
        <w:tab/>
      </w:r>
      <w:r>
        <w:rPr>
          <w:szCs w:val="28"/>
        </w:rPr>
        <w:t xml:space="preserve">Перечень муниципальных услуг, предоставляемых администрацией  Сучковского сельсовета Большеулуйского района </w:t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numPr>
          <w:ilvl w:val="0"/>
          <w:numId w:val="0"/>
        </w:numPr>
        <w:autoSpaceDE w:val="false"/>
        <w:jc w:val="center"/>
        <w:outlineLvl w:val="0"/>
        <w:rPr>
          <w:i/>
          <w:i/>
        </w:rPr>
      </w:pPr>
      <w:r>
        <w:rPr>
          <w:i/>
        </w:rPr>
      </w:r>
    </w:p>
    <w:tbl>
      <w:tblPr>
        <w:tblW w:w="9469" w:type="dxa"/>
        <w:jc w:val="start"/>
        <w:tblInd w:w="-113" w:type="dxa"/>
        <w:tblBorders>
          <w:top w:val="single" w:sz="4" w:space="0" w:color="000000"/>
          <w:star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647"/>
        <w:gridCol w:w="4423"/>
        <w:gridCol w:w="2425"/>
        <w:gridCol w:w="1974"/>
      </w:tblGrid>
      <w:tr>
        <w:trPr/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2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1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Основа оказания услуги</w:t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>
        <w:trPr>
          <w:trHeight w:val="1511" w:hRule="atLeast"/>
        </w:trPr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2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/>
            </w:pPr>
            <w:r>
              <w:rPr>
                <w:szCs w:val="28"/>
              </w:rPr>
              <w:t>Администрация Сучковского сельсовета</w:t>
            </w:r>
          </w:p>
        </w:tc>
        <w:tc>
          <w:tcPr>
            <w:tcW w:w="1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</w:tr>
      <w:tr>
        <w:trPr>
          <w:trHeight w:val="1547" w:hRule="atLeast"/>
        </w:trPr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Администрация Сучковского сельсовета</w:t>
            </w:r>
          </w:p>
        </w:tc>
        <w:tc>
          <w:tcPr>
            <w:tcW w:w="1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</w:tr>
      <w:tr>
        <w:trPr>
          <w:trHeight w:val="1427" w:hRule="atLeast"/>
        </w:trPr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Сучковского сельсовета</w:t>
            </w:r>
          </w:p>
        </w:tc>
        <w:tc>
          <w:tcPr>
            <w:tcW w:w="1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</w:tr>
      <w:tr>
        <w:trPr>
          <w:trHeight w:val="1122" w:hRule="atLeast"/>
        </w:trPr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Сучковского сельсовета</w:t>
            </w:r>
          </w:p>
        </w:tc>
        <w:tc>
          <w:tcPr>
            <w:tcW w:w="1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</w:tr>
      <w:tr>
        <w:trPr>
          <w:trHeight w:val="1408" w:hRule="atLeast"/>
        </w:trPr>
        <w:tc>
          <w:tcPr>
            <w:tcW w:w="6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42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4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Сучковского сельсовета</w:t>
            </w:r>
          </w:p>
        </w:tc>
        <w:tc>
          <w:tcPr>
            <w:tcW w:w="197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autoSpaceDE w:val="false"/>
              <w:snapToGrid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autoSpaceDE w:val="false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безвозмездно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985" w:right="566" w:header="0" w:top="709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end="-569" w:hanging="0"/>
      <w:jc w:val="both"/>
      <w:outlineLvl w:val="5"/>
    </w:pPr>
    <w:rPr>
      <w:b/>
      <w:bC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4"/>
      <w:szCs w:val="24"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ижний колонтитул Знак"/>
    <w:qFormat/>
    <w:rPr>
      <w:sz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widowControl w:val="false"/>
      <w:shd w:fill="FFFFFF" w:val="clear"/>
      <w:tabs>
        <w:tab w:val="left" w:pos="653" w:leader="none"/>
        <w:tab w:val="left" w:pos="6283" w:leader="underscore"/>
      </w:tabs>
      <w:autoSpaceDE w:val="false"/>
      <w:ind w:firstLine="461"/>
      <w:jc w:val="both"/>
    </w:pPr>
    <w:rPr>
      <w:rFonts w:cs="Arial"/>
      <w:color w:val="000000"/>
      <w:sz w:val="24"/>
      <w:szCs w:val="16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16">
    <w:name w:val="Знак"/>
    <w:basedOn w:val="Normal"/>
    <w:qFormat/>
    <w:pPr>
      <w:spacing w:before="280" w:after="280"/>
    </w:pPr>
    <w:rPr>
      <w:rFonts w:ascii="Tahoma" w:hAnsi="Tahoma" w:cs="Tahoma"/>
      <w:sz w:val="20"/>
      <w:lang w:val="en-US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Абзац списка"/>
    <w:basedOn w:val="Normal"/>
    <w:qFormat/>
    <w:pPr>
      <w:ind w:start="708" w:hanging="0"/>
    </w:pPr>
    <w:rPr/>
  </w:style>
  <w:style w:type="paragraph" w:styleId="ConsNormal">
    <w:name w:val="ConsNormal"/>
    <w:qFormat/>
    <w:pPr>
      <w:widowControl w:val="false"/>
      <w:snapToGrid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936099C0574E4C40BCEF8EC1B7EB71E5660F1CC3E262D9B19D084E3AF434AF671C666CD363FAAEDD4B5BD1DE490D4BC89743C367199B5A5I7d0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LibreOffice/6.0.1.1$Linux_X86_64 LibreOffice_project/60bfb1526849283ce2491346ed2aa51c465abfe6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2022-07-21T09:02:00Z</dcterms:created>
  <dc:creator>urs1</dc:creator>
  <dc:description/>
  <cp:keywords/>
  <dc:language>en-US</dc:language>
  <cp:lastModifiedBy>Admin</cp:lastModifiedBy>
  <cp:lastPrinted>2022-08-05T08:03:00Z</cp:lastPrinted>
  <dcterms:modified xsi:type="dcterms:W3CDTF">2022-08-05T04:04:00Z</dcterms:modified>
  <cp:revision>13</cp:revision>
  <dc:subject/>
  <dc:title>Приложение № 1</dc:title>
</cp:coreProperties>
</file>