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36" w:rsidRDefault="00B92C36" w:rsidP="00B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претендентов, не допущенных к участию</w:t>
      </w:r>
      <w:r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публичном предложении  в электронной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2C36" w:rsidRDefault="00B92C36" w:rsidP="00B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C36" w:rsidRDefault="00B92C36" w:rsidP="00B92C36">
      <w:pPr>
        <w:autoSpaceDE w:val="0"/>
        <w:autoSpaceDN w:val="0"/>
        <w:adjustRightInd w:val="0"/>
        <w:spacing w:after="0" w:line="240" w:lineRule="auto"/>
        <w:ind w:left="-284" w:right="-4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 </w:t>
      </w:r>
      <w:r w:rsidRPr="00B92C36">
        <w:rPr>
          <w:rFonts w:ascii="Times New Roman" w:hAnsi="Times New Roman" w:cs="Times New Roman"/>
          <w:b/>
          <w:sz w:val="24"/>
          <w:szCs w:val="24"/>
        </w:rPr>
        <w:t>Нежилое здание, кадастровый номер: 24:09:0902003:656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Pr="00B92C36">
        <w:rPr>
          <w:rFonts w:ascii="Times New Roman" w:hAnsi="Times New Roman" w:cs="Times New Roman"/>
          <w:b/>
          <w:sz w:val="24"/>
          <w:szCs w:val="24"/>
        </w:rPr>
        <w:t>207,7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C3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92C36">
        <w:rPr>
          <w:rFonts w:ascii="Times New Roman" w:hAnsi="Times New Roman" w:cs="Times New Roman"/>
          <w:b/>
          <w:sz w:val="24"/>
          <w:szCs w:val="24"/>
        </w:rPr>
        <w:t xml:space="preserve">., местоположение: </w:t>
      </w:r>
      <w:r w:rsidRPr="00B92C36">
        <w:rPr>
          <w:rFonts w:ascii="Times New Roman" w:eastAsia="Calibri" w:hAnsi="Times New Roman" w:cs="Times New Roman"/>
          <w:b/>
          <w:sz w:val="24"/>
          <w:szCs w:val="24"/>
        </w:rPr>
        <w:t>Красноярский край, Большеулуйский район, Промышленная зона НПЗ</w:t>
      </w:r>
      <w:r w:rsidRPr="00B92C36">
        <w:rPr>
          <w:rFonts w:ascii="Times New Roman" w:eastAsia="Calibri" w:hAnsi="Times New Roman" w:cs="Times New Roman"/>
          <w:b/>
          <w:sz w:val="24"/>
          <w:szCs w:val="24"/>
        </w:rPr>
        <w:t>, с земельным участком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C36">
        <w:rPr>
          <w:rFonts w:ascii="Times New Roman" w:hAnsi="Times New Roman" w:cs="Times New Roman"/>
          <w:b/>
          <w:sz w:val="24"/>
          <w:szCs w:val="24"/>
        </w:rPr>
        <w:t>кадастровый номер: 24:09:0902003:1292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Pr="00B92C36">
        <w:rPr>
          <w:rFonts w:ascii="Times New Roman" w:hAnsi="Times New Roman" w:cs="Times New Roman"/>
          <w:b/>
          <w:sz w:val="24"/>
          <w:szCs w:val="24"/>
        </w:rPr>
        <w:t>1109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C3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92C36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B92C36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B9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C36">
        <w:rPr>
          <w:rFonts w:ascii="Times New Roman" w:eastAsia="Calibri" w:hAnsi="Times New Roman" w:cs="Times New Roman"/>
          <w:b/>
          <w:sz w:val="24"/>
          <w:szCs w:val="24"/>
        </w:rPr>
        <w:t>Красноярский край, Большеулуйский район, Промышленная зона НП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</w:p>
    <w:p w:rsidR="00B92C36" w:rsidRDefault="00B92C36" w:rsidP="00B92C36">
      <w:pPr>
        <w:autoSpaceDE w:val="0"/>
        <w:autoSpaceDN w:val="0"/>
        <w:adjustRightInd w:val="0"/>
        <w:spacing w:after="0" w:line="240" w:lineRule="auto"/>
        <w:ind w:left="-284" w:right="-4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4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128"/>
        <w:gridCol w:w="4386"/>
        <w:gridCol w:w="6371"/>
      </w:tblGrid>
      <w:tr w:rsidR="00B92C36" w:rsidRPr="00B92C36" w:rsidTr="00B92C36">
        <w:trPr>
          <w:trHeight w:val="330"/>
          <w:tblHeader/>
        </w:trPr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92C36" w:rsidRPr="00B92C36" w:rsidRDefault="00B92C36" w:rsidP="00B92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92C36" w:rsidRPr="00B92C36" w:rsidRDefault="00B92C36" w:rsidP="00B92C3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92C36" w:rsidRPr="00B92C36" w:rsidRDefault="00B92C36" w:rsidP="00B92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92C36" w:rsidRPr="00B92C36" w:rsidRDefault="00B92C36" w:rsidP="00B92C3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92C36" w:rsidRPr="00B92C36" w:rsidRDefault="00B92C36" w:rsidP="00B92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92C36" w:rsidRPr="00B92C36" w:rsidRDefault="00B92C36" w:rsidP="00B92C3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92C36" w:rsidRPr="00B92C36" w:rsidRDefault="00B92C36" w:rsidP="00B92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92C36" w:rsidRPr="00B92C36" w:rsidRDefault="00B92C36" w:rsidP="00B92C3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92C36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Дата и время регистрации</w:t>
            </w:r>
            <w:r w:rsidRPr="00B92C36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br/>
              <w:t>(время московское)</w:t>
            </w:r>
          </w:p>
        </w:tc>
      </w:tr>
      <w:tr w:rsidR="00B92C36" w:rsidRPr="00B92C36" w:rsidTr="00B92C36">
        <w:tc>
          <w:tcPr>
            <w:tcW w:w="1481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</w:tr>
      <w:tr w:rsidR="00B92C36" w:rsidRPr="00B92C36" w:rsidTr="00B92C3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246070</w:t>
            </w:r>
          </w:p>
        </w:tc>
        <w:tc>
          <w:tcPr>
            <w:tcW w:w="3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2443031234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ООО "НТС"</w:t>
            </w:r>
          </w:p>
        </w:tc>
        <w:tc>
          <w:tcPr>
            <w:tcW w:w="63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C36" w:rsidRPr="00B92C36" w:rsidRDefault="00B92C36" w:rsidP="00B92C36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92C36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26.09.2022 11:17</w:t>
            </w:r>
          </w:p>
        </w:tc>
      </w:tr>
    </w:tbl>
    <w:p w:rsidR="00B92C36" w:rsidRDefault="00B92C36" w:rsidP="00B92C36">
      <w:pPr>
        <w:autoSpaceDE w:val="0"/>
        <w:autoSpaceDN w:val="0"/>
        <w:adjustRightInd w:val="0"/>
        <w:spacing w:after="0" w:line="240" w:lineRule="auto"/>
        <w:ind w:left="-284" w:right="-4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C36" w:rsidRPr="00BE691E" w:rsidRDefault="00B92C36" w:rsidP="00BE691E">
      <w:pPr>
        <w:autoSpaceDE w:val="0"/>
        <w:autoSpaceDN w:val="0"/>
        <w:adjustRightInd w:val="0"/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Лот № 2 </w:t>
      </w:r>
      <w:r w:rsidRPr="00BE691E">
        <w:rPr>
          <w:rFonts w:ascii="Times New Roman" w:hAnsi="Times New Roman" w:cs="Times New Roman"/>
          <w:b/>
          <w:sz w:val="24"/>
          <w:szCs w:val="24"/>
        </w:rPr>
        <w:t>Нежилое здание (гараж), кадастровый номер: 24:00:0000000:981</w:t>
      </w:r>
      <w:r w:rsidRPr="00BE691E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395,6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 xml:space="preserve">., местоположение:  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Красноярский край, Большеулуйский район, Промышленная зона НПЗ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з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емельны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м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ом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, кадастровый номер: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>24:09:0902003:1290</w:t>
      </w:r>
      <w:r w:rsidR="00BE691E" w:rsidRPr="00BE691E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1441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 xml:space="preserve">., местоположение: </w:t>
      </w:r>
      <w:r w:rsidR="00BE691E" w:rsidRPr="00BE691E">
        <w:rPr>
          <w:rFonts w:ascii="Times New Roman" w:eastAsia="Calibri" w:hAnsi="Times New Roman" w:cs="Times New Roman"/>
          <w:b/>
          <w:sz w:val="24"/>
          <w:szCs w:val="24"/>
        </w:rPr>
        <w:t>Красноярский край, Большеулуйский район, Промышленная зона НПЗ</w:t>
      </w:r>
    </w:p>
    <w:p w:rsidR="00B92C36" w:rsidRDefault="00B92C36" w:rsidP="00B92C36">
      <w:pPr>
        <w:autoSpaceDE w:val="0"/>
        <w:autoSpaceDN w:val="0"/>
        <w:adjustRightInd w:val="0"/>
        <w:spacing w:after="0" w:line="240" w:lineRule="auto"/>
        <w:ind w:left="-284" w:right="-456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8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3128"/>
        <w:gridCol w:w="4402"/>
        <w:gridCol w:w="6513"/>
      </w:tblGrid>
      <w:tr w:rsidR="00BE691E" w:rsidRPr="00BE691E" w:rsidTr="00BE691E">
        <w:trPr>
          <w:trHeight w:val="330"/>
          <w:tblHeader/>
        </w:trPr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E691E" w:rsidRPr="00BE691E" w:rsidRDefault="00BE691E" w:rsidP="00BE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E691E" w:rsidRPr="00BE691E" w:rsidRDefault="00BE691E" w:rsidP="00BE69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E691E" w:rsidRPr="00BE691E" w:rsidRDefault="00BE691E" w:rsidP="00BE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21212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E691E" w:rsidRPr="00BE691E" w:rsidRDefault="00BE691E" w:rsidP="00BE69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E691E" w:rsidRPr="00BE691E" w:rsidRDefault="00BE691E" w:rsidP="00BE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E691E" w:rsidRPr="00BE691E" w:rsidRDefault="00BE691E" w:rsidP="00BE69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BE691E" w:rsidRPr="00BE691E" w:rsidRDefault="00BE691E" w:rsidP="00BE6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E691E" w:rsidRPr="00BE691E" w:rsidRDefault="00BE691E" w:rsidP="00BE69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BE691E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Дата и время регистрации</w:t>
            </w:r>
            <w:r w:rsidRPr="00BE691E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br/>
              <w:t>(время московское)</w:t>
            </w:r>
          </w:p>
        </w:tc>
      </w:tr>
      <w:tr w:rsidR="00BE691E" w:rsidRPr="00BE691E" w:rsidTr="00BE691E">
        <w:tc>
          <w:tcPr>
            <w:tcW w:w="1465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</w:tr>
      <w:tr w:rsidR="00BE691E" w:rsidRPr="00BE691E" w:rsidTr="00BE691E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246071</w:t>
            </w:r>
          </w:p>
        </w:tc>
        <w:tc>
          <w:tcPr>
            <w:tcW w:w="3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2443031234</w:t>
            </w:r>
          </w:p>
        </w:tc>
        <w:tc>
          <w:tcPr>
            <w:tcW w:w="4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ООО "НТС"</w:t>
            </w:r>
          </w:p>
        </w:tc>
        <w:tc>
          <w:tcPr>
            <w:tcW w:w="6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691E" w:rsidRPr="00BE691E" w:rsidRDefault="00BE691E" w:rsidP="00BE691E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BE691E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26.09.2022 11:17</w:t>
            </w:r>
            <w:bookmarkStart w:id="0" w:name="_GoBack"/>
            <w:bookmarkEnd w:id="0"/>
          </w:p>
        </w:tc>
      </w:tr>
    </w:tbl>
    <w:p w:rsidR="00BE691E" w:rsidRDefault="00BE691E" w:rsidP="00B92C36">
      <w:pPr>
        <w:autoSpaceDE w:val="0"/>
        <w:autoSpaceDN w:val="0"/>
        <w:adjustRightInd w:val="0"/>
        <w:spacing w:after="0" w:line="240" w:lineRule="auto"/>
        <w:ind w:left="-284" w:right="-456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C36" w:rsidRDefault="00B92C36" w:rsidP="00B92C36">
      <w:pPr>
        <w:autoSpaceDE w:val="0"/>
        <w:autoSpaceDN w:val="0"/>
        <w:adjustRightInd w:val="0"/>
        <w:spacing w:after="0" w:line="240" w:lineRule="auto"/>
        <w:ind w:left="-284" w:right="-4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92C36" w:rsidSect="00B92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B"/>
    <w:rsid w:val="00164700"/>
    <w:rsid w:val="003C0FBB"/>
    <w:rsid w:val="00B92C36"/>
    <w:rsid w:val="00B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</w:divsChild>
    </w:div>
    <w:div w:id="179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96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987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2022-09-27T05:46:00Z</dcterms:created>
  <dcterms:modified xsi:type="dcterms:W3CDTF">2022-09-27T06:04:00Z</dcterms:modified>
</cp:coreProperties>
</file>